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place">
        <w:smartTag w:uri="urn:schemas-microsoft-com:office:smarttags" w:element="City">
          <w:r w:rsidRPr="009101F6">
            <w:rPr>
              <w:b/>
              <w:sz w:val="24"/>
            </w:rPr>
            <w:t>NEWCASTLE UPON TYNE</w:t>
          </w:r>
        </w:smartTag>
      </w:smartTag>
    </w:p>
    <w:p w14:paraId="73D53A08" w14:textId="17B87927" w:rsidR="003701FB" w:rsidRPr="00D35F57" w:rsidRDefault="009855CC">
      <w:pPr>
        <w:jc w:val="center"/>
        <w:rPr>
          <w:b/>
          <w:sz w:val="24"/>
        </w:rPr>
      </w:pPr>
      <w:r w:rsidRPr="00D35F57">
        <w:rPr>
          <w:b/>
          <w:sz w:val="24"/>
        </w:rPr>
        <w:t>(</w:t>
      </w:r>
      <w:r w:rsidR="00F3381E" w:rsidRPr="00D35F57">
        <w:rPr>
          <w:b/>
          <w:sz w:val="24"/>
        </w:rPr>
        <w:t>MAIN ROAD, DINNINGTON</w:t>
      </w:r>
      <w:r w:rsidR="00671A12" w:rsidRPr="00D35F57">
        <w:rPr>
          <w:b/>
          <w:sz w:val="24"/>
        </w:rPr>
        <w:t>)</w:t>
      </w:r>
    </w:p>
    <w:p w14:paraId="562028A3" w14:textId="7E92868B" w:rsidR="003701FB" w:rsidRPr="009101F6" w:rsidRDefault="003701FB">
      <w:pPr>
        <w:jc w:val="center"/>
        <w:rPr>
          <w:b/>
          <w:sz w:val="24"/>
        </w:rPr>
      </w:pPr>
      <w:r w:rsidRPr="009101F6">
        <w:rPr>
          <w:b/>
          <w:sz w:val="24"/>
        </w:rPr>
        <w:t>SPEED LIMIT ORDER 20</w:t>
      </w:r>
      <w:r w:rsidR="00B60535">
        <w:rPr>
          <w:b/>
          <w:sz w:val="24"/>
        </w:rPr>
        <w:t>2</w:t>
      </w:r>
      <w:r w:rsidR="00F3381E">
        <w:rPr>
          <w:b/>
          <w:sz w:val="24"/>
        </w:rPr>
        <w:t>X</w:t>
      </w:r>
    </w:p>
    <w:p w14:paraId="2AC3C610" w14:textId="77777777" w:rsidR="003701FB" w:rsidRDefault="003701FB">
      <w:pPr>
        <w:jc w:val="center"/>
        <w:rPr>
          <w:b/>
          <w:sz w:val="24"/>
          <w:u w:val="single"/>
        </w:rPr>
      </w:pPr>
    </w:p>
    <w:p w14:paraId="33922D47" w14:textId="033DA2EC" w:rsidR="003701FB" w:rsidRDefault="003701FB" w:rsidP="00DA6265">
      <w:pPr>
        <w:jc w:val="left"/>
        <w:rPr>
          <w:sz w:val="24"/>
        </w:rPr>
      </w:pPr>
      <w:r>
        <w:rPr>
          <w:sz w:val="24"/>
        </w:rPr>
        <w:t>The Council of the City of Newcastle upon Tyne, in exercise of their powers under Section 84</w:t>
      </w:r>
      <w:r w:rsidR="00363D48">
        <w:rPr>
          <w:sz w:val="24"/>
        </w:rPr>
        <w:t xml:space="preserve">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rsidP="00DA6265">
      <w:pPr>
        <w:jc w:val="left"/>
        <w:rPr>
          <w:sz w:val="24"/>
        </w:rPr>
      </w:pPr>
    </w:p>
    <w:p w14:paraId="6A879E8A" w14:textId="36946220" w:rsidR="009855CC" w:rsidRDefault="003701FB" w:rsidP="00DA6265">
      <w:pPr>
        <w:ind w:left="720" w:hanging="720"/>
        <w:jc w:val="left"/>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 xml:space="preserve">the </w:t>
      </w:r>
      <w:r w:rsidR="005310DE" w:rsidRPr="00DA6265">
        <w:rPr>
          <w:sz w:val="24"/>
        </w:rPr>
        <w:t xml:space="preserve">length </w:t>
      </w:r>
      <w:r w:rsidR="005310DE">
        <w:rPr>
          <w:sz w:val="24"/>
        </w:rPr>
        <w:t xml:space="preserve">of road specified in Schedule </w:t>
      </w:r>
      <w:r w:rsidR="00DA6265">
        <w:rPr>
          <w:sz w:val="24"/>
        </w:rPr>
        <w:t xml:space="preserve">1 </w:t>
      </w:r>
      <w:r w:rsidR="005310DE">
        <w:rPr>
          <w:sz w:val="24"/>
        </w:rPr>
        <w:t>to this Order</w:t>
      </w:r>
      <w:r w:rsidR="009855CC">
        <w:rPr>
          <w:sz w:val="24"/>
        </w:rPr>
        <w:t>.</w:t>
      </w:r>
      <w:r w:rsidR="009855CC">
        <w:rPr>
          <w:sz w:val="24"/>
        </w:rPr>
        <w:tab/>
      </w:r>
    </w:p>
    <w:p w14:paraId="0FBBD9A0" w14:textId="77777777" w:rsidR="00DA6265" w:rsidRPr="003876DF" w:rsidRDefault="00DA6265" w:rsidP="00DA6265">
      <w:pPr>
        <w:ind w:left="720" w:hanging="720"/>
        <w:jc w:val="left"/>
        <w:rPr>
          <w:sz w:val="24"/>
        </w:rPr>
      </w:pPr>
    </w:p>
    <w:p w14:paraId="288E75B6" w14:textId="38949DEA" w:rsidR="00DA6265" w:rsidRPr="003876DF" w:rsidRDefault="00DA6265" w:rsidP="003876DF">
      <w:pPr>
        <w:ind w:left="720" w:hanging="720"/>
        <w:jc w:val="left"/>
        <w:rPr>
          <w:sz w:val="24"/>
        </w:rPr>
      </w:pPr>
      <w:r w:rsidRPr="003876DF">
        <w:rPr>
          <w:sz w:val="24"/>
        </w:rPr>
        <w:t xml:space="preserve">2. </w:t>
      </w:r>
      <w:r w:rsidRPr="003876DF">
        <w:rPr>
          <w:sz w:val="24"/>
        </w:rPr>
        <w:tab/>
        <w:t>The City of Newcastle upon Tyne (</w:t>
      </w:r>
      <w:r w:rsidR="0088022D" w:rsidRPr="003876DF">
        <w:rPr>
          <w:sz w:val="24"/>
        </w:rPr>
        <w:t>Main Road/Dinnington Road, Dinnington</w:t>
      </w:r>
      <w:r w:rsidRPr="003876DF">
        <w:rPr>
          <w:sz w:val="24"/>
        </w:rPr>
        <w:t xml:space="preserve">) Speed Limit Order 2016 is hereby varied </w:t>
      </w:r>
      <w:r w:rsidR="003876DF">
        <w:rPr>
          <w:sz w:val="24"/>
        </w:rPr>
        <w:t xml:space="preserve">by </w:t>
      </w:r>
      <w:r w:rsidRPr="003876DF">
        <w:rPr>
          <w:sz w:val="24"/>
        </w:rPr>
        <w:t xml:space="preserve">the deletion of the wording in Item </w:t>
      </w:r>
      <w:r w:rsidR="0088022D" w:rsidRPr="003876DF">
        <w:rPr>
          <w:sz w:val="24"/>
        </w:rPr>
        <w:t>2</w:t>
      </w:r>
      <w:r w:rsidRPr="003876DF">
        <w:rPr>
          <w:sz w:val="24"/>
        </w:rPr>
        <w:t xml:space="preserve"> of </w:t>
      </w:r>
      <w:r w:rsidR="0088022D" w:rsidRPr="003876DF">
        <w:rPr>
          <w:sz w:val="24"/>
        </w:rPr>
        <w:t xml:space="preserve">the </w:t>
      </w:r>
      <w:r w:rsidRPr="003876DF">
        <w:rPr>
          <w:sz w:val="24"/>
        </w:rPr>
        <w:t>Schedule thereto and the addition, by way of replacement, of the wording specified in Schedule 2 to this Order.</w:t>
      </w:r>
    </w:p>
    <w:p w14:paraId="1E8CA3EC" w14:textId="77777777" w:rsidR="00DA6265" w:rsidRDefault="00DA6265" w:rsidP="00DA6265">
      <w:pPr>
        <w:ind w:left="720" w:hanging="720"/>
        <w:jc w:val="left"/>
        <w:rPr>
          <w:sz w:val="24"/>
        </w:rPr>
      </w:pPr>
    </w:p>
    <w:p w14:paraId="1A459032" w14:textId="59443485" w:rsidR="003701FB" w:rsidRDefault="00DA6265" w:rsidP="00DA6265">
      <w:pPr>
        <w:jc w:val="left"/>
        <w:rPr>
          <w:sz w:val="24"/>
        </w:rPr>
      </w:pPr>
      <w:r>
        <w:rPr>
          <w:sz w:val="24"/>
        </w:rPr>
        <w:t xml:space="preserve">3. </w:t>
      </w:r>
      <w:r>
        <w:rPr>
          <w:sz w:val="24"/>
        </w:rPr>
        <w:tab/>
      </w:r>
      <w:r w:rsidR="003701FB">
        <w:rPr>
          <w:sz w:val="24"/>
        </w:rPr>
        <w:t xml:space="preserve">The restrictions imposed by this Order shall be in addition to and not in </w:t>
      </w:r>
      <w:r>
        <w:rPr>
          <w:sz w:val="24"/>
        </w:rPr>
        <w:tab/>
      </w:r>
      <w:r w:rsidR="003701FB">
        <w:rPr>
          <w:sz w:val="24"/>
        </w:rPr>
        <w:t xml:space="preserve">derogation from any restriction or requirement imposed by any regulations </w:t>
      </w:r>
      <w:r>
        <w:rPr>
          <w:sz w:val="24"/>
        </w:rPr>
        <w:tab/>
      </w:r>
      <w:r w:rsidR="003701FB">
        <w:rPr>
          <w:sz w:val="24"/>
        </w:rPr>
        <w:t xml:space="preserve">made or having effect as if made under the Act, or by or under any other </w:t>
      </w:r>
      <w:r>
        <w:rPr>
          <w:sz w:val="24"/>
        </w:rPr>
        <w:tab/>
      </w:r>
      <w:r w:rsidR="003701FB">
        <w:rPr>
          <w:sz w:val="24"/>
        </w:rPr>
        <w:t>enactment.</w:t>
      </w:r>
    </w:p>
    <w:p w14:paraId="79B98E39" w14:textId="77777777" w:rsidR="003701FB" w:rsidRDefault="003701FB" w:rsidP="00DA6265">
      <w:pPr>
        <w:jc w:val="left"/>
        <w:rPr>
          <w:sz w:val="24"/>
        </w:rPr>
      </w:pPr>
    </w:p>
    <w:p w14:paraId="5E922C86" w14:textId="1297BF29" w:rsidR="003701FB" w:rsidRDefault="00DA6265" w:rsidP="00DA6265">
      <w:pPr>
        <w:ind w:left="720" w:hanging="720"/>
        <w:jc w:val="left"/>
        <w:rPr>
          <w:sz w:val="24"/>
        </w:rPr>
      </w:pPr>
      <w:r>
        <w:rPr>
          <w:sz w:val="24"/>
        </w:rPr>
        <w:t>4</w:t>
      </w:r>
      <w:r w:rsidR="003701FB">
        <w:rPr>
          <w:sz w:val="24"/>
        </w:rPr>
        <w:t>.</w:t>
      </w:r>
      <w:r w:rsidR="003701FB">
        <w:rPr>
          <w:sz w:val="24"/>
        </w:rPr>
        <w:tab/>
        <w:t>This Order shall come into operation on</w:t>
      </w:r>
      <w:r w:rsidR="00D30D1F">
        <w:rPr>
          <w:sz w:val="24"/>
        </w:rPr>
        <w:t xml:space="preserve"> </w:t>
      </w:r>
      <w:r w:rsidR="00F3381E">
        <w:rPr>
          <w:sz w:val="24"/>
        </w:rPr>
        <w:t>xxxx</w:t>
      </w:r>
      <w:r w:rsidR="00516FF2">
        <w:rPr>
          <w:sz w:val="24"/>
        </w:rPr>
        <w:t xml:space="preserve"> </w:t>
      </w:r>
      <w:r w:rsidR="00F3381E">
        <w:rPr>
          <w:sz w:val="24"/>
        </w:rPr>
        <w:t>xxxxxxx</w:t>
      </w:r>
      <w:r w:rsidR="00516FF2">
        <w:rPr>
          <w:sz w:val="24"/>
        </w:rPr>
        <w:t xml:space="preserve"> </w:t>
      </w:r>
      <w:r w:rsidR="00D30D1F">
        <w:rPr>
          <w:sz w:val="24"/>
        </w:rPr>
        <w:t>20</w:t>
      </w:r>
      <w:r w:rsidR="00516FF2">
        <w:rPr>
          <w:sz w:val="24"/>
        </w:rPr>
        <w:t>2</w:t>
      </w:r>
      <w:r w:rsidR="00F3381E">
        <w:rPr>
          <w:sz w:val="24"/>
        </w:rPr>
        <w:t>x</w:t>
      </w:r>
      <w:r w:rsidR="003701FB">
        <w:rPr>
          <w:sz w:val="24"/>
        </w:rPr>
        <w:t xml:space="preserve">, and may be cited as the City of Newcastle upon </w:t>
      </w:r>
      <w:r w:rsidR="003701FB" w:rsidRPr="00DA6265">
        <w:rPr>
          <w:sz w:val="24"/>
        </w:rPr>
        <w:t>Tyne (</w:t>
      </w:r>
      <w:r w:rsidR="00F3381E" w:rsidRPr="00DA6265">
        <w:rPr>
          <w:sz w:val="24"/>
        </w:rPr>
        <w:t>Main Road, Dinnington</w:t>
      </w:r>
      <w:r w:rsidR="009855CC" w:rsidRPr="00DA6265">
        <w:rPr>
          <w:sz w:val="24"/>
        </w:rPr>
        <w:t>)</w:t>
      </w:r>
      <w:r w:rsidR="003701FB" w:rsidRPr="00DA6265">
        <w:rPr>
          <w:sz w:val="24"/>
        </w:rPr>
        <w:t xml:space="preserve"> Speed </w:t>
      </w:r>
      <w:r w:rsidR="003701FB">
        <w:rPr>
          <w:sz w:val="24"/>
        </w:rPr>
        <w:t>Limit Order 20</w:t>
      </w:r>
      <w:r w:rsidR="00CF522C">
        <w:rPr>
          <w:sz w:val="24"/>
        </w:rPr>
        <w:t>2</w:t>
      </w:r>
      <w:r w:rsidR="00F3381E">
        <w:rPr>
          <w:sz w:val="24"/>
        </w:rPr>
        <w:t>x</w:t>
      </w:r>
      <w:r w:rsidR="003701FB">
        <w:rPr>
          <w:sz w:val="24"/>
        </w:rPr>
        <w:t>.</w:t>
      </w:r>
    </w:p>
    <w:p w14:paraId="28C2E86C" w14:textId="77777777" w:rsidR="003701FB" w:rsidRDefault="003701FB" w:rsidP="00DA6265">
      <w:pPr>
        <w:jc w:val="left"/>
        <w:rPr>
          <w:sz w:val="24"/>
        </w:rPr>
      </w:pPr>
    </w:p>
    <w:p w14:paraId="585B459C" w14:textId="5C115815" w:rsidR="003701FB" w:rsidRDefault="003701FB" w:rsidP="00DA6265">
      <w:pPr>
        <w:jc w:val="left"/>
        <w:rPr>
          <w:sz w:val="24"/>
        </w:rPr>
      </w:pPr>
      <w:r>
        <w:rPr>
          <w:sz w:val="24"/>
        </w:rPr>
        <w:t>Given under the Common Seal of the City of Newcastle upon Tyne this</w:t>
      </w:r>
      <w:r w:rsidR="00D30D1F">
        <w:rPr>
          <w:sz w:val="24"/>
        </w:rPr>
        <w:t xml:space="preserve"> </w:t>
      </w:r>
      <w:r w:rsidR="00F3381E">
        <w:rPr>
          <w:sz w:val="24"/>
        </w:rPr>
        <w:t>xx</w:t>
      </w:r>
      <w:r w:rsidR="00516FF2">
        <w:rPr>
          <w:sz w:val="24"/>
        </w:rPr>
        <w:t>th</w:t>
      </w:r>
      <w:r>
        <w:rPr>
          <w:sz w:val="24"/>
        </w:rPr>
        <w:t xml:space="preserve">                day of </w:t>
      </w:r>
      <w:r w:rsidR="00F3381E">
        <w:rPr>
          <w:sz w:val="24"/>
        </w:rPr>
        <w:t>xxxxxxxx</w:t>
      </w:r>
      <w:r w:rsidR="00363D48">
        <w:rPr>
          <w:sz w:val="24"/>
        </w:rPr>
        <w:t xml:space="preserve"> </w:t>
      </w:r>
      <w:r w:rsidR="00D30D1F">
        <w:rPr>
          <w:sz w:val="24"/>
        </w:rPr>
        <w:t>20</w:t>
      </w:r>
      <w:r w:rsidR="00516FF2">
        <w:rPr>
          <w:sz w:val="24"/>
        </w:rPr>
        <w:t>2</w:t>
      </w:r>
      <w:r w:rsidR="00F3381E">
        <w:rPr>
          <w:sz w:val="24"/>
        </w:rPr>
        <w:t>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70D6022C" w14:textId="2EF76710"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5BE76BAC" w14:textId="77777777" w:rsidR="003876DF" w:rsidRDefault="003876DF" w:rsidP="005310DE">
      <w:pPr>
        <w:jc w:val="center"/>
        <w:rPr>
          <w:b/>
          <w:sz w:val="24"/>
          <w:szCs w:val="24"/>
        </w:rPr>
      </w:pPr>
    </w:p>
    <w:p w14:paraId="0D84AE74" w14:textId="77777777" w:rsidR="003876DF" w:rsidRDefault="003876DF" w:rsidP="005310DE">
      <w:pPr>
        <w:jc w:val="center"/>
        <w:rPr>
          <w:b/>
          <w:sz w:val="24"/>
          <w:szCs w:val="24"/>
        </w:rPr>
      </w:pPr>
    </w:p>
    <w:p w14:paraId="1DCB8C5B" w14:textId="581A8C49" w:rsidR="003701FB" w:rsidRPr="00DA6265" w:rsidRDefault="005310DE" w:rsidP="005310DE">
      <w:pPr>
        <w:jc w:val="center"/>
        <w:rPr>
          <w:b/>
          <w:sz w:val="24"/>
          <w:szCs w:val="24"/>
        </w:rPr>
      </w:pPr>
      <w:r w:rsidRPr="005310DE">
        <w:rPr>
          <w:b/>
          <w:sz w:val="24"/>
          <w:szCs w:val="24"/>
        </w:rPr>
        <w:lastRenderedPageBreak/>
        <w:t>SCHEDULE</w:t>
      </w:r>
      <w:r w:rsidR="00DA6265">
        <w:rPr>
          <w:b/>
          <w:sz w:val="24"/>
          <w:szCs w:val="24"/>
        </w:rPr>
        <w:t xml:space="preserve"> 1</w:t>
      </w:r>
    </w:p>
    <w:p w14:paraId="24D43E9A" w14:textId="62E47070" w:rsidR="001E51E3" w:rsidRDefault="00DA6265" w:rsidP="005310DE">
      <w:pPr>
        <w:jc w:val="center"/>
        <w:rPr>
          <w:bCs/>
          <w:sz w:val="24"/>
          <w:szCs w:val="24"/>
        </w:rPr>
      </w:pPr>
      <w:r w:rsidRPr="00DA6265">
        <w:rPr>
          <w:bCs/>
          <w:sz w:val="24"/>
          <w:szCs w:val="24"/>
        </w:rPr>
        <w:t>(20mph Speed Limit)</w:t>
      </w:r>
    </w:p>
    <w:p w14:paraId="6F7F180F" w14:textId="77777777" w:rsidR="003876DF" w:rsidRDefault="003876DF" w:rsidP="00363D48">
      <w:pPr>
        <w:jc w:val="left"/>
        <w:rPr>
          <w:bCs/>
          <w:sz w:val="24"/>
          <w:szCs w:val="24"/>
        </w:rPr>
      </w:pPr>
    </w:p>
    <w:p w14:paraId="0D0611FE" w14:textId="500FC9B3" w:rsidR="0088022D" w:rsidRDefault="00F3381E" w:rsidP="00363D48">
      <w:pPr>
        <w:jc w:val="left"/>
        <w:rPr>
          <w:sz w:val="24"/>
          <w:szCs w:val="24"/>
        </w:rPr>
      </w:pPr>
      <w:r w:rsidRPr="00DA6265">
        <w:rPr>
          <w:sz w:val="24"/>
          <w:szCs w:val="24"/>
        </w:rPr>
        <w:t>Main Road</w:t>
      </w:r>
      <w:r w:rsidR="0088022D">
        <w:rPr>
          <w:sz w:val="24"/>
          <w:szCs w:val="24"/>
        </w:rPr>
        <w:t>,</w:t>
      </w:r>
      <w:r w:rsidR="001E181D" w:rsidRPr="00DA6265">
        <w:rPr>
          <w:sz w:val="24"/>
          <w:szCs w:val="24"/>
        </w:rPr>
        <w:t xml:space="preserve"> </w:t>
      </w:r>
      <w:r w:rsidR="003876DF">
        <w:rPr>
          <w:sz w:val="24"/>
          <w:szCs w:val="24"/>
        </w:rPr>
        <w:t>Dinnington</w:t>
      </w:r>
      <w:r w:rsidR="001E181D" w:rsidRPr="00DA6265">
        <w:rPr>
          <w:sz w:val="24"/>
          <w:szCs w:val="24"/>
        </w:rPr>
        <w:t xml:space="preserve"> </w:t>
      </w:r>
      <w:r w:rsidR="00363D48" w:rsidRPr="00DA6265">
        <w:rPr>
          <w:sz w:val="24"/>
          <w:szCs w:val="24"/>
        </w:rPr>
        <w:tab/>
      </w:r>
      <w:r w:rsidR="00363D48" w:rsidRPr="00DA6265">
        <w:rPr>
          <w:sz w:val="24"/>
          <w:szCs w:val="24"/>
        </w:rPr>
        <w:tab/>
      </w:r>
      <w:r w:rsidR="00DA6265" w:rsidRPr="00DA6265">
        <w:rPr>
          <w:sz w:val="24"/>
          <w:szCs w:val="24"/>
        </w:rPr>
        <w:t xml:space="preserve">from a point 136 metres south of its junction with </w:t>
      </w:r>
      <w:r w:rsidR="0088022D">
        <w:rPr>
          <w:sz w:val="24"/>
          <w:szCs w:val="24"/>
        </w:rPr>
        <w:t xml:space="preserve">    </w:t>
      </w:r>
    </w:p>
    <w:p w14:paraId="7F5BCF7D" w14:textId="56C40500" w:rsidR="00F3381E" w:rsidRDefault="0088022D" w:rsidP="00363D48">
      <w:pPr>
        <w:jc w:val="left"/>
        <w:rPr>
          <w:sz w:val="24"/>
          <w:szCs w:val="24"/>
        </w:rPr>
      </w:pPr>
      <w:r>
        <w:rPr>
          <w:sz w:val="24"/>
          <w:szCs w:val="24"/>
        </w:rPr>
        <w:t xml:space="preserve">      </w:t>
      </w:r>
      <w:r w:rsidR="00DA6265">
        <w:rPr>
          <w:sz w:val="24"/>
          <w:szCs w:val="24"/>
        </w:rPr>
        <w:tab/>
      </w:r>
      <w:r w:rsidR="00DA6265">
        <w:rPr>
          <w:sz w:val="24"/>
          <w:szCs w:val="24"/>
        </w:rPr>
        <w:tab/>
      </w:r>
      <w:r w:rsidR="00DA6265">
        <w:rPr>
          <w:sz w:val="24"/>
          <w:szCs w:val="24"/>
        </w:rPr>
        <w:tab/>
      </w:r>
      <w:r w:rsidR="003876DF">
        <w:rPr>
          <w:sz w:val="24"/>
          <w:szCs w:val="24"/>
        </w:rPr>
        <w:tab/>
      </w:r>
      <w:r w:rsidR="003876DF">
        <w:rPr>
          <w:sz w:val="24"/>
          <w:szCs w:val="24"/>
        </w:rPr>
        <w:tab/>
      </w:r>
      <w:r w:rsidR="00DA6265" w:rsidRPr="00DA6265">
        <w:rPr>
          <w:sz w:val="24"/>
          <w:szCs w:val="24"/>
        </w:rPr>
        <w:t xml:space="preserve">Havannah Crescent in a north-westerly direction, </w:t>
      </w:r>
      <w:r w:rsidR="00DA6265">
        <w:rPr>
          <w:sz w:val="24"/>
          <w:szCs w:val="24"/>
        </w:rPr>
        <w:tab/>
      </w:r>
      <w:r w:rsidR="00DA6265">
        <w:rPr>
          <w:sz w:val="24"/>
          <w:szCs w:val="24"/>
        </w:rPr>
        <w:tab/>
      </w:r>
      <w:r w:rsidR="00DA6265">
        <w:rPr>
          <w:sz w:val="24"/>
          <w:szCs w:val="24"/>
        </w:rPr>
        <w:tab/>
      </w:r>
      <w:r w:rsidR="00DA6265">
        <w:rPr>
          <w:sz w:val="24"/>
          <w:szCs w:val="24"/>
        </w:rPr>
        <w:tab/>
      </w:r>
      <w:r w:rsidR="00DA6265">
        <w:rPr>
          <w:sz w:val="24"/>
          <w:szCs w:val="24"/>
        </w:rPr>
        <w:tab/>
      </w:r>
      <w:r w:rsidR="00DA6265" w:rsidRPr="00DA6265">
        <w:rPr>
          <w:sz w:val="24"/>
          <w:szCs w:val="24"/>
        </w:rPr>
        <w:t xml:space="preserve">to a point 50 metres north of its junction with West </w:t>
      </w:r>
      <w:r w:rsidR="00DA6265">
        <w:rPr>
          <w:sz w:val="24"/>
          <w:szCs w:val="24"/>
        </w:rPr>
        <w:tab/>
      </w:r>
      <w:r w:rsidR="00DA6265">
        <w:rPr>
          <w:sz w:val="24"/>
          <w:szCs w:val="24"/>
        </w:rPr>
        <w:tab/>
      </w:r>
      <w:r w:rsidR="00DA6265">
        <w:rPr>
          <w:sz w:val="24"/>
          <w:szCs w:val="24"/>
        </w:rPr>
        <w:tab/>
      </w:r>
      <w:r w:rsidR="00DA6265">
        <w:rPr>
          <w:sz w:val="24"/>
          <w:szCs w:val="24"/>
        </w:rPr>
        <w:tab/>
      </w:r>
      <w:r w:rsidR="00DA6265">
        <w:rPr>
          <w:sz w:val="24"/>
          <w:szCs w:val="24"/>
        </w:rPr>
        <w:tab/>
      </w:r>
      <w:r w:rsidR="00DA6265" w:rsidRPr="00DA6265">
        <w:rPr>
          <w:sz w:val="24"/>
          <w:szCs w:val="24"/>
        </w:rPr>
        <w:t>Acres</w:t>
      </w:r>
    </w:p>
    <w:p w14:paraId="5FCA0AB4" w14:textId="77777777" w:rsidR="00DA6265" w:rsidRDefault="00DA6265" w:rsidP="00363D48">
      <w:pPr>
        <w:jc w:val="left"/>
        <w:rPr>
          <w:sz w:val="24"/>
          <w:szCs w:val="24"/>
        </w:rPr>
      </w:pPr>
    </w:p>
    <w:p w14:paraId="38F9D20D" w14:textId="77777777" w:rsidR="00DA6265" w:rsidRDefault="00DA6265" w:rsidP="00363D48">
      <w:pPr>
        <w:jc w:val="left"/>
        <w:rPr>
          <w:sz w:val="24"/>
          <w:szCs w:val="24"/>
        </w:rPr>
      </w:pPr>
    </w:p>
    <w:p w14:paraId="7C05E377" w14:textId="77777777" w:rsidR="00DA6265" w:rsidRDefault="00DA6265" w:rsidP="00363D48">
      <w:pPr>
        <w:jc w:val="left"/>
        <w:rPr>
          <w:sz w:val="24"/>
          <w:szCs w:val="24"/>
        </w:rPr>
      </w:pPr>
    </w:p>
    <w:p w14:paraId="53884F15" w14:textId="5E20F13B" w:rsidR="00DA6265" w:rsidRPr="00DA6265" w:rsidRDefault="00DA6265" w:rsidP="00DA6265">
      <w:pPr>
        <w:jc w:val="center"/>
        <w:rPr>
          <w:b/>
          <w:sz w:val="24"/>
          <w:szCs w:val="24"/>
        </w:rPr>
      </w:pPr>
      <w:r w:rsidRPr="005310DE">
        <w:rPr>
          <w:b/>
          <w:sz w:val="24"/>
          <w:szCs w:val="24"/>
        </w:rPr>
        <w:t>SCHEDULE</w:t>
      </w:r>
      <w:r>
        <w:rPr>
          <w:b/>
          <w:sz w:val="24"/>
          <w:szCs w:val="24"/>
        </w:rPr>
        <w:t xml:space="preserve"> 2</w:t>
      </w:r>
    </w:p>
    <w:p w14:paraId="2F4ECB0C" w14:textId="32791B92" w:rsidR="00DA6265" w:rsidRDefault="00DA6265" w:rsidP="00DA6265">
      <w:pPr>
        <w:jc w:val="center"/>
        <w:rPr>
          <w:bCs/>
          <w:sz w:val="24"/>
          <w:szCs w:val="24"/>
        </w:rPr>
      </w:pPr>
      <w:r w:rsidRPr="00DA6265">
        <w:rPr>
          <w:bCs/>
          <w:sz w:val="24"/>
          <w:szCs w:val="24"/>
        </w:rPr>
        <w:t>(</w:t>
      </w:r>
      <w:r>
        <w:rPr>
          <w:bCs/>
          <w:sz w:val="24"/>
          <w:szCs w:val="24"/>
        </w:rPr>
        <w:t>3</w:t>
      </w:r>
      <w:r w:rsidRPr="00DA6265">
        <w:rPr>
          <w:bCs/>
          <w:sz w:val="24"/>
          <w:szCs w:val="24"/>
        </w:rPr>
        <w:t>0mph Speed Limit)</w:t>
      </w:r>
    </w:p>
    <w:p w14:paraId="2B2E3F8C" w14:textId="77777777" w:rsidR="00DA6265" w:rsidRPr="00DA6265" w:rsidRDefault="00DA6265" w:rsidP="00DA6265">
      <w:pPr>
        <w:jc w:val="center"/>
        <w:rPr>
          <w:bCs/>
          <w:sz w:val="24"/>
          <w:szCs w:val="24"/>
        </w:rPr>
      </w:pPr>
    </w:p>
    <w:p w14:paraId="6E50E9A8" w14:textId="77777777" w:rsidR="0088022D" w:rsidRDefault="0088022D" w:rsidP="0088022D">
      <w:pPr>
        <w:jc w:val="left"/>
        <w:rPr>
          <w:sz w:val="24"/>
          <w:szCs w:val="24"/>
        </w:rPr>
      </w:pPr>
      <w:r>
        <w:rPr>
          <w:sz w:val="24"/>
          <w:szCs w:val="24"/>
        </w:rPr>
        <w:t xml:space="preserve">2. </w:t>
      </w:r>
      <w:r w:rsidR="00DA6265" w:rsidRPr="0088022D">
        <w:rPr>
          <w:sz w:val="24"/>
          <w:szCs w:val="24"/>
        </w:rPr>
        <w:t>Main Road</w:t>
      </w:r>
      <w:r w:rsidRPr="0088022D">
        <w:rPr>
          <w:sz w:val="24"/>
          <w:szCs w:val="24"/>
        </w:rPr>
        <w:t xml:space="preserve">, </w:t>
      </w:r>
      <w:r w:rsidR="00DA6265" w:rsidRPr="0088022D">
        <w:rPr>
          <w:sz w:val="24"/>
          <w:szCs w:val="24"/>
        </w:rPr>
        <w:tab/>
      </w:r>
      <w:r w:rsidR="00DA6265" w:rsidRPr="0088022D">
        <w:rPr>
          <w:sz w:val="24"/>
          <w:szCs w:val="24"/>
        </w:rPr>
        <w:tab/>
      </w:r>
      <w:r w:rsidR="00DA6265" w:rsidRPr="0088022D">
        <w:rPr>
          <w:sz w:val="24"/>
          <w:szCs w:val="24"/>
        </w:rPr>
        <w:tab/>
        <w:t xml:space="preserve">from its junction with Dinnington Road in a </w:t>
      </w:r>
      <w:r>
        <w:rPr>
          <w:sz w:val="24"/>
          <w:szCs w:val="24"/>
        </w:rPr>
        <w:t xml:space="preserve">    </w:t>
      </w:r>
    </w:p>
    <w:p w14:paraId="07EA4925" w14:textId="61CCAE2E" w:rsidR="00DA6265" w:rsidRPr="0088022D" w:rsidRDefault="0088022D" w:rsidP="0088022D">
      <w:pPr>
        <w:jc w:val="left"/>
        <w:rPr>
          <w:bCs/>
          <w:sz w:val="24"/>
          <w:szCs w:val="24"/>
        </w:rPr>
      </w:pPr>
      <w:r>
        <w:rPr>
          <w:sz w:val="24"/>
          <w:szCs w:val="24"/>
        </w:rPr>
        <w:t xml:space="preserve">    </w:t>
      </w:r>
      <w:r w:rsidRPr="0088022D">
        <w:rPr>
          <w:sz w:val="24"/>
          <w:szCs w:val="24"/>
        </w:rPr>
        <w:t>Dinnington</w:t>
      </w:r>
      <w:r w:rsidR="00DA6265" w:rsidRPr="0088022D">
        <w:rPr>
          <w:sz w:val="24"/>
          <w:szCs w:val="24"/>
        </w:rPr>
        <w:tab/>
      </w:r>
      <w:r w:rsidR="00DA6265" w:rsidRPr="0088022D">
        <w:rPr>
          <w:sz w:val="24"/>
          <w:szCs w:val="24"/>
        </w:rPr>
        <w:tab/>
      </w:r>
      <w:r w:rsidR="00DA6265" w:rsidRPr="0088022D">
        <w:rPr>
          <w:sz w:val="24"/>
          <w:szCs w:val="24"/>
        </w:rPr>
        <w:tab/>
      </w:r>
      <w:r>
        <w:rPr>
          <w:sz w:val="24"/>
          <w:szCs w:val="24"/>
        </w:rPr>
        <w:tab/>
      </w:r>
      <w:r w:rsidR="00DA6265" w:rsidRPr="0088022D">
        <w:rPr>
          <w:sz w:val="24"/>
          <w:szCs w:val="24"/>
        </w:rPr>
        <w:t xml:space="preserve">northerly direction to a point 136 metres south of </w:t>
      </w:r>
      <w:r w:rsidR="00DA6265" w:rsidRPr="0088022D">
        <w:rPr>
          <w:sz w:val="24"/>
          <w:szCs w:val="24"/>
        </w:rPr>
        <w:tab/>
      </w:r>
      <w:r w:rsidR="00DA6265" w:rsidRPr="0088022D">
        <w:rPr>
          <w:sz w:val="24"/>
          <w:szCs w:val="24"/>
        </w:rPr>
        <w:tab/>
      </w:r>
      <w:r w:rsidR="00DA6265" w:rsidRPr="0088022D">
        <w:rPr>
          <w:sz w:val="24"/>
          <w:szCs w:val="24"/>
        </w:rPr>
        <w:tab/>
      </w:r>
      <w:r w:rsidR="00DA6265" w:rsidRPr="0088022D">
        <w:rPr>
          <w:sz w:val="24"/>
          <w:szCs w:val="24"/>
        </w:rPr>
        <w:tab/>
      </w:r>
      <w:r w:rsidR="00DA6265" w:rsidRPr="0088022D">
        <w:rPr>
          <w:sz w:val="24"/>
          <w:szCs w:val="24"/>
        </w:rPr>
        <w:tab/>
        <w:t>its junction with Havannah Crescent</w:t>
      </w:r>
    </w:p>
    <w:p w14:paraId="1C9B6D4D" w14:textId="77777777" w:rsidR="00DA6265" w:rsidRPr="00DA6265" w:rsidRDefault="00DA6265" w:rsidP="00DA6265">
      <w:pPr>
        <w:jc w:val="center"/>
        <w:rPr>
          <w:sz w:val="24"/>
          <w:szCs w:val="24"/>
        </w:rPr>
      </w:pPr>
    </w:p>
    <w:sectPr w:rsidR="00DA6265" w:rsidRPr="00DA6265"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6B78" w14:textId="77777777" w:rsidR="00E509C7" w:rsidRDefault="00E509C7">
      <w:r>
        <w:separator/>
      </w:r>
    </w:p>
  </w:endnote>
  <w:endnote w:type="continuationSeparator" w:id="0">
    <w:p w14:paraId="66D710E6"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AC74" w14:textId="77777777" w:rsidR="00E509C7" w:rsidRDefault="00E509C7">
      <w:r>
        <w:separator/>
      </w:r>
    </w:p>
  </w:footnote>
  <w:footnote w:type="continuationSeparator" w:id="0">
    <w:p w14:paraId="296ABE4A" w14:textId="77777777" w:rsidR="00E509C7" w:rsidRDefault="00E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C51A3"/>
    <w:multiLevelType w:val="hybridMultilevel"/>
    <w:tmpl w:val="EC38A82A"/>
    <w:lvl w:ilvl="0" w:tplc="102A7C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E3281A"/>
    <w:multiLevelType w:val="hybridMultilevel"/>
    <w:tmpl w:val="B8B0DB66"/>
    <w:lvl w:ilvl="0" w:tplc="82EC379A">
      <w:start w:val="1"/>
      <w:numFmt w:val="decimal"/>
      <w:lvlText w:val="%1."/>
      <w:lvlJc w:val="left"/>
      <w:pPr>
        <w:ind w:left="360" w:hanging="360"/>
      </w:pPr>
      <w:rPr>
        <w:rFonts w:hint="default"/>
        <w:b w:val="0"/>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2169004">
    <w:abstractNumId w:val="0"/>
  </w:num>
  <w:num w:numId="2" w16cid:durableId="67797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794"/>
    <w:rsid w:val="000D56D4"/>
    <w:rsid w:val="001701B8"/>
    <w:rsid w:val="00180E3C"/>
    <w:rsid w:val="001E181D"/>
    <w:rsid w:val="001E51E3"/>
    <w:rsid w:val="002477D6"/>
    <w:rsid w:val="003305E7"/>
    <w:rsid w:val="00360461"/>
    <w:rsid w:val="00363D48"/>
    <w:rsid w:val="003701FB"/>
    <w:rsid w:val="003876DF"/>
    <w:rsid w:val="003B155B"/>
    <w:rsid w:val="003B7C0E"/>
    <w:rsid w:val="004819C9"/>
    <w:rsid w:val="004A6CF6"/>
    <w:rsid w:val="004C283C"/>
    <w:rsid w:val="004C4BD8"/>
    <w:rsid w:val="004E5086"/>
    <w:rsid w:val="004F1320"/>
    <w:rsid w:val="00516FF2"/>
    <w:rsid w:val="005310DE"/>
    <w:rsid w:val="006019A9"/>
    <w:rsid w:val="00654761"/>
    <w:rsid w:val="00671A12"/>
    <w:rsid w:val="006C18A8"/>
    <w:rsid w:val="007369C0"/>
    <w:rsid w:val="00743F8E"/>
    <w:rsid w:val="00760FCB"/>
    <w:rsid w:val="00793EE6"/>
    <w:rsid w:val="007D1058"/>
    <w:rsid w:val="007E4D44"/>
    <w:rsid w:val="00802FDA"/>
    <w:rsid w:val="0083315B"/>
    <w:rsid w:val="0088022D"/>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35F57"/>
    <w:rsid w:val="00D95619"/>
    <w:rsid w:val="00DA6265"/>
    <w:rsid w:val="00E3270F"/>
    <w:rsid w:val="00E43F1B"/>
    <w:rsid w:val="00E509C7"/>
    <w:rsid w:val="00E94035"/>
    <w:rsid w:val="00F047A8"/>
    <w:rsid w:val="00F3381E"/>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16</cp:revision>
  <cp:lastPrinted>2019-07-08T14:23:00Z</cp:lastPrinted>
  <dcterms:created xsi:type="dcterms:W3CDTF">2019-09-16T14:24:00Z</dcterms:created>
  <dcterms:modified xsi:type="dcterms:W3CDTF">2024-11-14T10:48:00Z</dcterms:modified>
</cp:coreProperties>
</file>