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A90D" w14:textId="77777777" w:rsidR="00CB5A2A" w:rsidRPr="00ED1B10" w:rsidRDefault="00CB5A2A" w:rsidP="00CB5A2A">
      <w:pPr>
        <w:spacing w:after="0" w:line="240" w:lineRule="auto"/>
        <w:jc w:val="center"/>
        <w:rPr>
          <w:rFonts w:ascii="Arial" w:hAnsi="Arial" w:cs="Arial"/>
          <w:b/>
          <w:bCs/>
        </w:rPr>
      </w:pPr>
      <w:r w:rsidRPr="00ED1B10">
        <w:rPr>
          <w:rFonts w:ascii="Arial" w:hAnsi="Arial" w:cs="Arial"/>
          <w:b/>
          <w:bCs/>
        </w:rPr>
        <w:t>Statement of Reason</w:t>
      </w:r>
    </w:p>
    <w:p w14:paraId="0B368288" w14:textId="42B53401" w:rsidR="00873C20" w:rsidRDefault="00873C20" w:rsidP="00261D73">
      <w:pPr>
        <w:spacing w:after="0" w:line="240" w:lineRule="auto"/>
        <w:jc w:val="center"/>
        <w:rPr>
          <w:rFonts w:ascii="Arial" w:hAnsi="Arial" w:cs="Arial"/>
          <w:b/>
          <w:bCs/>
        </w:rPr>
      </w:pPr>
      <w:r w:rsidRPr="00873C20">
        <w:rPr>
          <w:rFonts w:ascii="Arial" w:hAnsi="Arial" w:cs="Arial"/>
          <w:b/>
          <w:bCs/>
        </w:rPr>
        <w:t xml:space="preserve">The City of Newcastle upon Tyne (Waiting Restrictions and </w:t>
      </w:r>
      <w:r w:rsidR="006D6B03">
        <w:rPr>
          <w:rFonts w:ascii="Arial" w:hAnsi="Arial" w:cs="Arial"/>
          <w:b/>
          <w:bCs/>
        </w:rPr>
        <w:t xml:space="preserve">On </w:t>
      </w:r>
      <w:r w:rsidRPr="00873C20">
        <w:rPr>
          <w:rFonts w:ascii="Arial" w:hAnsi="Arial" w:cs="Arial"/>
          <w:b/>
          <w:bCs/>
        </w:rPr>
        <w:t xml:space="preserve">Street Parking Places) </w:t>
      </w:r>
      <w:r w:rsidR="005C7F8D">
        <w:rPr>
          <w:rFonts w:ascii="Arial" w:hAnsi="Arial" w:cs="Arial"/>
          <w:b/>
          <w:bCs/>
        </w:rPr>
        <w:t xml:space="preserve">Map Based </w:t>
      </w:r>
      <w:r w:rsidRPr="00873C20">
        <w:rPr>
          <w:rFonts w:ascii="Arial" w:hAnsi="Arial" w:cs="Arial"/>
          <w:b/>
          <w:bCs/>
        </w:rPr>
        <w:t>Order 202</w:t>
      </w:r>
      <w:r w:rsidR="006D6B03">
        <w:rPr>
          <w:rFonts w:ascii="Arial" w:hAnsi="Arial" w:cs="Arial"/>
          <w:b/>
          <w:bCs/>
        </w:rPr>
        <w:t>6</w:t>
      </w:r>
    </w:p>
    <w:p w14:paraId="5ABE2439" w14:textId="415C4100" w:rsidR="00CB5A2A" w:rsidRPr="00ED1B10" w:rsidRDefault="00EC12EF" w:rsidP="00261D73">
      <w:pPr>
        <w:spacing w:after="0" w:line="240" w:lineRule="auto"/>
        <w:jc w:val="center"/>
        <w:rPr>
          <w:rFonts w:ascii="Arial" w:hAnsi="Arial" w:cs="Arial"/>
          <w:b/>
          <w:bCs/>
        </w:rPr>
      </w:pPr>
      <w:r>
        <w:rPr>
          <w:rFonts w:ascii="Arial" w:hAnsi="Arial" w:cs="Arial"/>
          <w:b/>
          <w:bCs/>
        </w:rPr>
        <w:t>I</w:t>
      </w:r>
      <w:r w:rsidR="00261D73">
        <w:rPr>
          <w:rFonts w:ascii="Arial" w:hAnsi="Arial" w:cs="Arial"/>
          <w:b/>
          <w:bCs/>
        </w:rPr>
        <w:t>ncluding the introduction of</w:t>
      </w:r>
      <w:r w:rsidR="006C28B5">
        <w:rPr>
          <w:rFonts w:ascii="Arial" w:hAnsi="Arial" w:cs="Arial"/>
          <w:b/>
          <w:bCs/>
        </w:rPr>
        <w:t xml:space="preserve"> Map-Based Schedules</w:t>
      </w:r>
    </w:p>
    <w:p w14:paraId="4B808A01" w14:textId="77777777" w:rsidR="00CB5A2A" w:rsidRPr="00ED1B10" w:rsidRDefault="00CB5A2A" w:rsidP="00CB5A2A">
      <w:pPr>
        <w:pStyle w:val="Default"/>
        <w:rPr>
          <w:b/>
          <w:bCs/>
          <w:sz w:val="22"/>
          <w:szCs w:val="22"/>
        </w:rPr>
      </w:pPr>
    </w:p>
    <w:p w14:paraId="1D3B2667" w14:textId="77777777" w:rsidR="00CB5A2A" w:rsidRPr="00ED1B10" w:rsidRDefault="00CB5A2A" w:rsidP="00CB5A2A">
      <w:pPr>
        <w:pStyle w:val="Default"/>
        <w:rPr>
          <w:b/>
          <w:bCs/>
          <w:sz w:val="22"/>
          <w:szCs w:val="22"/>
        </w:rPr>
      </w:pPr>
      <w:r w:rsidRPr="00ED1B10">
        <w:rPr>
          <w:b/>
          <w:bCs/>
          <w:sz w:val="22"/>
          <w:szCs w:val="22"/>
        </w:rPr>
        <w:t>Proposal</w:t>
      </w:r>
    </w:p>
    <w:p w14:paraId="38747133" w14:textId="1C09948A" w:rsidR="00CB5A2A" w:rsidRDefault="0064516D" w:rsidP="00CB5A2A">
      <w:pPr>
        <w:pStyle w:val="Default"/>
        <w:rPr>
          <w:sz w:val="22"/>
          <w:szCs w:val="22"/>
        </w:rPr>
      </w:pPr>
      <w:r>
        <w:rPr>
          <w:sz w:val="22"/>
          <w:szCs w:val="22"/>
        </w:rPr>
        <w:t>T</w:t>
      </w:r>
      <w:r w:rsidRPr="0064516D">
        <w:rPr>
          <w:sz w:val="22"/>
          <w:szCs w:val="22"/>
        </w:rPr>
        <w:t xml:space="preserve">o </w:t>
      </w:r>
      <w:r w:rsidR="00627D43">
        <w:rPr>
          <w:sz w:val="22"/>
          <w:szCs w:val="22"/>
        </w:rPr>
        <w:t>make</w:t>
      </w:r>
      <w:r w:rsidRPr="0064516D">
        <w:rPr>
          <w:sz w:val="22"/>
          <w:szCs w:val="22"/>
        </w:rPr>
        <w:t xml:space="preserve"> a Newcastle upon Tyne City wide traffic order for all current static restrictions</w:t>
      </w:r>
      <w:r w:rsidR="006C28B5">
        <w:rPr>
          <w:sz w:val="22"/>
          <w:szCs w:val="22"/>
        </w:rPr>
        <w:t xml:space="preserve">. </w:t>
      </w:r>
      <w:r w:rsidR="00605BEA">
        <w:rPr>
          <w:sz w:val="22"/>
          <w:szCs w:val="22"/>
        </w:rPr>
        <w:t xml:space="preserve">This will affect the entirety of </w:t>
      </w:r>
      <w:r w:rsidR="009F29CE">
        <w:rPr>
          <w:sz w:val="22"/>
          <w:szCs w:val="22"/>
        </w:rPr>
        <w:t>the Newcastle upon Tyne</w:t>
      </w:r>
      <w:r w:rsidR="00605BEA">
        <w:rPr>
          <w:sz w:val="22"/>
          <w:szCs w:val="22"/>
        </w:rPr>
        <w:t xml:space="preserve"> </w:t>
      </w:r>
      <w:r w:rsidR="00810BBA">
        <w:rPr>
          <w:sz w:val="22"/>
          <w:szCs w:val="22"/>
        </w:rPr>
        <w:t xml:space="preserve">City </w:t>
      </w:r>
      <w:r w:rsidR="00605BEA">
        <w:rPr>
          <w:sz w:val="22"/>
          <w:szCs w:val="22"/>
        </w:rPr>
        <w:t xml:space="preserve">Council administration boundary. </w:t>
      </w:r>
      <w:r w:rsidR="006C28B5">
        <w:rPr>
          <w:sz w:val="22"/>
          <w:szCs w:val="22"/>
        </w:rPr>
        <w:t>This will include producing map-based schedules</w:t>
      </w:r>
      <w:r w:rsidR="006D6B03">
        <w:rPr>
          <w:sz w:val="22"/>
          <w:szCs w:val="22"/>
        </w:rPr>
        <w:t xml:space="preserve"> which show where the various on street restrictions are and then having a </w:t>
      </w:r>
      <w:r w:rsidR="006C28B5">
        <w:rPr>
          <w:sz w:val="22"/>
          <w:szCs w:val="22"/>
        </w:rPr>
        <w:t>digitis</w:t>
      </w:r>
      <w:r w:rsidR="006D6B03">
        <w:rPr>
          <w:sz w:val="22"/>
          <w:szCs w:val="22"/>
        </w:rPr>
        <w:t xml:space="preserve">ed map system which sits besides this.  The digital map and system will be publicly accessible and available on line for the public to see. </w:t>
      </w:r>
    </w:p>
    <w:p w14:paraId="0232DC7D" w14:textId="77777777" w:rsidR="00D817D0" w:rsidRDefault="00D817D0" w:rsidP="00CB5A2A">
      <w:pPr>
        <w:pStyle w:val="Default"/>
        <w:rPr>
          <w:sz w:val="22"/>
          <w:szCs w:val="22"/>
        </w:rPr>
      </w:pPr>
    </w:p>
    <w:p w14:paraId="3309D969" w14:textId="46F45138" w:rsidR="00D817D0" w:rsidRDefault="00D817D0" w:rsidP="00D817D0">
      <w:pPr>
        <w:pStyle w:val="Default"/>
        <w:rPr>
          <w:sz w:val="22"/>
          <w:szCs w:val="22"/>
        </w:rPr>
      </w:pPr>
      <w:r>
        <w:rPr>
          <w:sz w:val="22"/>
          <w:szCs w:val="22"/>
        </w:rPr>
        <w:t xml:space="preserve">All previous traffic orders relating to </w:t>
      </w:r>
      <w:r w:rsidR="00D6322B">
        <w:rPr>
          <w:sz w:val="22"/>
          <w:szCs w:val="22"/>
        </w:rPr>
        <w:t>static</w:t>
      </w:r>
      <w:r>
        <w:rPr>
          <w:sz w:val="22"/>
          <w:szCs w:val="22"/>
        </w:rPr>
        <w:t xml:space="preserve"> restrictions will be revoked</w:t>
      </w:r>
      <w:r w:rsidR="00627D43">
        <w:rPr>
          <w:sz w:val="22"/>
          <w:szCs w:val="22"/>
        </w:rPr>
        <w:t xml:space="preserve"> (in whole or in part as necessary)</w:t>
      </w:r>
      <w:r>
        <w:rPr>
          <w:sz w:val="22"/>
          <w:szCs w:val="22"/>
        </w:rPr>
        <w:t xml:space="preserve"> and replaced as part of this process.</w:t>
      </w:r>
    </w:p>
    <w:p w14:paraId="00A305ED" w14:textId="77777777" w:rsidR="00E46B64" w:rsidRDefault="00E46B64" w:rsidP="00CB5A2A">
      <w:pPr>
        <w:pStyle w:val="Default"/>
        <w:rPr>
          <w:sz w:val="22"/>
          <w:szCs w:val="22"/>
        </w:rPr>
      </w:pPr>
    </w:p>
    <w:p w14:paraId="4FB82C62" w14:textId="76001329" w:rsidR="006D6B03" w:rsidRPr="006D6B03" w:rsidRDefault="006D6B03" w:rsidP="006D6B03">
      <w:pPr>
        <w:pStyle w:val="Default"/>
        <w:rPr>
          <w:sz w:val="22"/>
          <w:szCs w:val="22"/>
        </w:rPr>
      </w:pPr>
      <w:r w:rsidRPr="006D6B03">
        <w:rPr>
          <w:sz w:val="22"/>
          <w:szCs w:val="22"/>
        </w:rPr>
        <w:t xml:space="preserve">The Council intends to make a </w:t>
      </w:r>
      <w:r>
        <w:rPr>
          <w:sz w:val="22"/>
          <w:szCs w:val="22"/>
        </w:rPr>
        <w:t xml:space="preserve">single </w:t>
      </w:r>
      <w:r w:rsidRPr="006D6B03">
        <w:rPr>
          <w:sz w:val="22"/>
          <w:szCs w:val="22"/>
        </w:rPr>
        <w:t>new TRO which will cover on street “static” restrictions including:</w:t>
      </w:r>
    </w:p>
    <w:p w14:paraId="47709925" w14:textId="77777777" w:rsidR="006D6B03" w:rsidRDefault="006D6B03" w:rsidP="006D6B03">
      <w:pPr>
        <w:pStyle w:val="Default"/>
        <w:numPr>
          <w:ilvl w:val="0"/>
          <w:numId w:val="4"/>
        </w:numPr>
        <w:rPr>
          <w:sz w:val="22"/>
          <w:szCs w:val="22"/>
        </w:rPr>
      </w:pPr>
      <w:r w:rsidRPr="006D6B03">
        <w:rPr>
          <w:sz w:val="22"/>
          <w:szCs w:val="22"/>
        </w:rPr>
        <w:t xml:space="preserve">Prohibitions and restrictions of waiting, stopping, loading and </w:t>
      </w:r>
      <w:proofErr w:type="gramStart"/>
      <w:r w:rsidRPr="006D6B03">
        <w:rPr>
          <w:sz w:val="22"/>
          <w:szCs w:val="22"/>
        </w:rPr>
        <w:t>unloading;</w:t>
      </w:r>
      <w:proofErr w:type="gramEnd"/>
    </w:p>
    <w:p w14:paraId="48A9514E" w14:textId="77777777" w:rsidR="006D6B03" w:rsidRDefault="006D6B03" w:rsidP="006D6B03">
      <w:pPr>
        <w:pStyle w:val="Default"/>
        <w:numPr>
          <w:ilvl w:val="0"/>
          <w:numId w:val="4"/>
        </w:numPr>
        <w:rPr>
          <w:sz w:val="22"/>
          <w:szCs w:val="22"/>
        </w:rPr>
      </w:pPr>
      <w:r w:rsidRPr="006D6B03">
        <w:rPr>
          <w:sz w:val="22"/>
          <w:szCs w:val="22"/>
        </w:rPr>
        <w:t xml:space="preserve">Designation of different types of on street parking places and </w:t>
      </w:r>
      <w:proofErr w:type="gramStart"/>
      <w:r w:rsidRPr="006D6B03">
        <w:rPr>
          <w:sz w:val="22"/>
          <w:szCs w:val="22"/>
        </w:rPr>
        <w:t>areas;</w:t>
      </w:r>
      <w:proofErr w:type="gramEnd"/>
    </w:p>
    <w:p w14:paraId="1230067B" w14:textId="77777777" w:rsidR="006D6B03" w:rsidRDefault="006D6B03" w:rsidP="006D6B03">
      <w:pPr>
        <w:pStyle w:val="Default"/>
        <w:numPr>
          <w:ilvl w:val="0"/>
          <w:numId w:val="4"/>
        </w:numPr>
        <w:rPr>
          <w:sz w:val="22"/>
          <w:szCs w:val="22"/>
        </w:rPr>
      </w:pPr>
      <w:r w:rsidRPr="006D6B03">
        <w:rPr>
          <w:sz w:val="22"/>
          <w:szCs w:val="22"/>
        </w:rPr>
        <w:t>Exemptions and terms of use/</w:t>
      </w:r>
      <w:proofErr w:type="gramStart"/>
      <w:r w:rsidRPr="006D6B03">
        <w:rPr>
          <w:sz w:val="22"/>
          <w:szCs w:val="22"/>
        </w:rPr>
        <w:t>conduct;</w:t>
      </w:r>
      <w:proofErr w:type="gramEnd"/>
    </w:p>
    <w:p w14:paraId="6FECD61D" w14:textId="77777777" w:rsidR="006D6B03" w:rsidRDefault="006D6B03" w:rsidP="006D6B03">
      <w:pPr>
        <w:pStyle w:val="Default"/>
        <w:numPr>
          <w:ilvl w:val="0"/>
          <w:numId w:val="4"/>
        </w:numPr>
        <w:rPr>
          <w:sz w:val="22"/>
          <w:szCs w:val="22"/>
        </w:rPr>
      </w:pPr>
      <w:r w:rsidRPr="006D6B03">
        <w:rPr>
          <w:sz w:val="22"/>
          <w:szCs w:val="22"/>
        </w:rPr>
        <w:t xml:space="preserve">Details of parking charges and methods of </w:t>
      </w:r>
      <w:proofErr w:type="gramStart"/>
      <w:r w:rsidRPr="006D6B03">
        <w:rPr>
          <w:sz w:val="22"/>
          <w:szCs w:val="22"/>
        </w:rPr>
        <w:t>payment;</w:t>
      </w:r>
      <w:proofErr w:type="gramEnd"/>
    </w:p>
    <w:p w14:paraId="51643D5E" w14:textId="77777777" w:rsidR="006D6B03" w:rsidRDefault="006D6B03" w:rsidP="006D6B03">
      <w:pPr>
        <w:pStyle w:val="Default"/>
        <w:numPr>
          <w:ilvl w:val="0"/>
          <w:numId w:val="4"/>
        </w:numPr>
        <w:rPr>
          <w:sz w:val="22"/>
          <w:szCs w:val="22"/>
        </w:rPr>
      </w:pPr>
      <w:r w:rsidRPr="006D6B03">
        <w:rPr>
          <w:sz w:val="22"/>
          <w:szCs w:val="22"/>
        </w:rPr>
        <w:t>Details of different types of permits (including eligibility), how they can be applied for and conditions of use; and</w:t>
      </w:r>
    </w:p>
    <w:p w14:paraId="2828FD62" w14:textId="5418AAFB" w:rsidR="006D6B03" w:rsidRPr="006D6B03" w:rsidRDefault="006D6B03" w:rsidP="006D6B03">
      <w:pPr>
        <w:pStyle w:val="Default"/>
        <w:numPr>
          <w:ilvl w:val="0"/>
          <w:numId w:val="4"/>
        </w:numPr>
        <w:rPr>
          <w:sz w:val="22"/>
          <w:szCs w:val="22"/>
        </w:rPr>
      </w:pPr>
      <w:r w:rsidRPr="006D6B03">
        <w:rPr>
          <w:sz w:val="22"/>
          <w:szCs w:val="22"/>
        </w:rPr>
        <w:t>Restrictions of waiting in the controlled parking zone.</w:t>
      </w:r>
    </w:p>
    <w:p w14:paraId="4DAF48F8" w14:textId="77777777" w:rsidR="006D6B03" w:rsidRDefault="006D6B03" w:rsidP="006D6B03">
      <w:pPr>
        <w:pStyle w:val="Default"/>
        <w:rPr>
          <w:sz w:val="22"/>
          <w:szCs w:val="22"/>
        </w:rPr>
      </w:pPr>
    </w:p>
    <w:p w14:paraId="4943503D" w14:textId="77777777" w:rsidR="00055C0C" w:rsidRPr="00ED1B10" w:rsidRDefault="00055C0C" w:rsidP="00055C0C">
      <w:pPr>
        <w:pStyle w:val="Default"/>
        <w:ind w:left="720"/>
        <w:rPr>
          <w:sz w:val="22"/>
          <w:szCs w:val="22"/>
        </w:rPr>
      </w:pPr>
    </w:p>
    <w:p w14:paraId="66277124" w14:textId="77777777" w:rsidR="00CB5A2A" w:rsidRDefault="00CB5A2A" w:rsidP="00CB5A2A">
      <w:pPr>
        <w:pStyle w:val="Default"/>
        <w:rPr>
          <w:b/>
          <w:bCs/>
          <w:sz w:val="22"/>
          <w:szCs w:val="22"/>
        </w:rPr>
      </w:pPr>
      <w:r w:rsidRPr="00ED1B10">
        <w:rPr>
          <w:b/>
          <w:bCs/>
          <w:sz w:val="22"/>
          <w:szCs w:val="22"/>
        </w:rPr>
        <w:t>Reasons</w:t>
      </w:r>
    </w:p>
    <w:p w14:paraId="1B5832F6" w14:textId="2130AE36" w:rsidR="00246A00" w:rsidRDefault="00246A00" w:rsidP="00246A00">
      <w:pPr>
        <w:pStyle w:val="Default"/>
        <w:rPr>
          <w:sz w:val="22"/>
          <w:szCs w:val="22"/>
        </w:rPr>
      </w:pPr>
      <w:r w:rsidRPr="003555F6">
        <w:rPr>
          <w:sz w:val="22"/>
          <w:szCs w:val="22"/>
        </w:rPr>
        <w:t xml:space="preserve">This digitisation of </w:t>
      </w:r>
      <w:r w:rsidR="009F29CE">
        <w:rPr>
          <w:sz w:val="22"/>
          <w:szCs w:val="22"/>
        </w:rPr>
        <w:t>Newcastle upon Tyne</w:t>
      </w:r>
      <w:r w:rsidRPr="003555F6">
        <w:rPr>
          <w:sz w:val="22"/>
          <w:szCs w:val="22"/>
        </w:rPr>
        <w:t xml:space="preserve"> </w:t>
      </w:r>
      <w:r>
        <w:rPr>
          <w:sz w:val="22"/>
          <w:szCs w:val="22"/>
        </w:rPr>
        <w:t xml:space="preserve">static </w:t>
      </w:r>
      <w:r w:rsidRPr="003555F6">
        <w:rPr>
          <w:sz w:val="22"/>
          <w:szCs w:val="22"/>
        </w:rPr>
        <w:t>traffic orders will ensure that they are future proof and compliant with the D-TRO project and National Parking Platform, as set out by Department for Transport and British Parking Association objectives.</w:t>
      </w:r>
      <w:r w:rsidR="006D6B03">
        <w:rPr>
          <w:sz w:val="22"/>
          <w:szCs w:val="22"/>
        </w:rPr>
        <w:t xml:space="preserve">  It will allow data about the traffic restrictions to be electronically submitted to the Department of Transport when this becomes mandatory. </w:t>
      </w:r>
    </w:p>
    <w:p w14:paraId="21A7CF3A" w14:textId="77777777" w:rsidR="00246A00" w:rsidRDefault="00246A00" w:rsidP="00246A00">
      <w:pPr>
        <w:pStyle w:val="Default"/>
        <w:rPr>
          <w:sz w:val="22"/>
          <w:szCs w:val="22"/>
        </w:rPr>
      </w:pPr>
    </w:p>
    <w:p w14:paraId="139F94BF" w14:textId="6F1C50D9" w:rsidR="00CB5A2A" w:rsidRDefault="002E7CBE" w:rsidP="00CB5A2A">
      <w:pPr>
        <w:pStyle w:val="Default"/>
        <w:rPr>
          <w:sz w:val="22"/>
          <w:szCs w:val="22"/>
        </w:rPr>
      </w:pPr>
      <w:r>
        <w:rPr>
          <w:sz w:val="22"/>
          <w:szCs w:val="22"/>
        </w:rPr>
        <w:t>The</w:t>
      </w:r>
      <w:r w:rsidRPr="002E7CBE">
        <w:rPr>
          <w:sz w:val="22"/>
          <w:szCs w:val="22"/>
        </w:rPr>
        <w:t xml:space="preserve"> Map-Based </w:t>
      </w:r>
      <w:r>
        <w:rPr>
          <w:sz w:val="22"/>
          <w:szCs w:val="22"/>
        </w:rPr>
        <w:t xml:space="preserve">Static </w:t>
      </w:r>
      <w:r w:rsidRPr="002E7CBE">
        <w:rPr>
          <w:sz w:val="22"/>
          <w:szCs w:val="22"/>
        </w:rPr>
        <w:t xml:space="preserve">Traffic Regulation Order </w:t>
      </w:r>
      <w:r>
        <w:rPr>
          <w:sz w:val="22"/>
          <w:szCs w:val="22"/>
        </w:rPr>
        <w:t xml:space="preserve">will be </w:t>
      </w:r>
      <w:r w:rsidRPr="002E7CBE">
        <w:rPr>
          <w:sz w:val="22"/>
          <w:szCs w:val="22"/>
        </w:rPr>
        <w:t>for parking, waiting, no stopping and loading restrictions</w:t>
      </w:r>
      <w:r>
        <w:rPr>
          <w:sz w:val="22"/>
          <w:szCs w:val="22"/>
        </w:rPr>
        <w:t>.</w:t>
      </w:r>
      <w:r w:rsidRPr="002E7CBE">
        <w:rPr>
          <w:sz w:val="22"/>
          <w:szCs w:val="22"/>
        </w:rPr>
        <w:t xml:space="preserve"> This TRO removes the need for written descriptions for parking, waiting, no stopping and loading restrictions by providing maps showing the locations of the restrictions throughout </w:t>
      </w:r>
      <w:r>
        <w:rPr>
          <w:sz w:val="22"/>
          <w:szCs w:val="22"/>
        </w:rPr>
        <w:t>Newcastle City Upon Tyne</w:t>
      </w:r>
      <w:r w:rsidRPr="002E7CBE">
        <w:rPr>
          <w:sz w:val="22"/>
          <w:szCs w:val="22"/>
        </w:rPr>
        <w:t xml:space="preserve">. The proposal reflects the current restrictions on street and no physical changes to current restrictions are proposed. This will portray a more efficient and accurate representation of parking, waiting, no stopping and loading restrictions throughout </w:t>
      </w:r>
      <w:r>
        <w:rPr>
          <w:sz w:val="22"/>
          <w:szCs w:val="22"/>
        </w:rPr>
        <w:t>The City of Newcastle Upon Tyne.</w:t>
      </w:r>
    </w:p>
    <w:p w14:paraId="229B6210" w14:textId="77777777" w:rsidR="00C32371" w:rsidRDefault="00C32371" w:rsidP="00CB5A2A">
      <w:pPr>
        <w:pStyle w:val="Default"/>
        <w:rPr>
          <w:sz w:val="22"/>
          <w:szCs w:val="22"/>
        </w:rPr>
      </w:pPr>
    </w:p>
    <w:p w14:paraId="2F5BE747" w14:textId="03207F49" w:rsidR="00C32371" w:rsidRDefault="00C32371" w:rsidP="00CB5A2A">
      <w:pPr>
        <w:pStyle w:val="Default"/>
        <w:rPr>
          <w:sz w:val="22"/>
          <w:szCs w:val="22"/>
        </w:rPr>
      </w:pPr>
      <w:r>
        <w:rPr>
          <w:sz w:val="22"/>
          <w:szCs w:val="22"/>
        </w:rPr>
        <w:t xml:space="preserve">The proposed new TRO brings together </w:t>
      </w:r>
      <w:r w:rsidR="00C94B1B">
        <w:rPr>
          <w:sz w:val="22"/>
          <w:szCs w:val="22"/>
        </w:rPr>
        <w:t xml:space="preserve">on street static </w:t>
      </w:r>
      <w:r>
        <w:rPr>
          <w:sz w:val="22"/>
          <w:szCs w:val="22"/>
        </w:rPr>
        <w:t xml:space="preserve">restrictions which were previously covered by </w:t>
      </w:r>
      <w:proofErr w:type="gramStart"/>
      <w:r>
        <w:rPr>
          <w:sz w:val="22"/>
          <w:szCs w:val="22"/>
        </w:rPr>
        <w:t>a number of</w:t>
      </w:r>
      <w:proofErr w:type="gramEnd"/>
      <w:r>
        <w:rPr>
          <w:sz w:val="22"/>
          <w:szCs w:val="22"/>
        </w:rPr>
        <w:t xml:space="preserve"> separate traffic regulation orders, into a new single document.  The provisions to be introduced by the new TRO are intended to operate in the same way as the separate existing orders which are being brought together.  The proposed new TRO also intends to address is </w:t>
      </w:r>
      <w:proofErr w:type="gramStart"/>
      <w:r>
        <w:rPr>
          <w:sz w:val="22"/>
          <w:szCs w:val="22"/>
        </w:rPr>
        <w:t>a number of</w:t>
      </w:r>
      <w:proofErr w:type="gramEnd"/>
      <w:r>
        <w:rPr>
          <w:sz w:val="22"/>
          <w:szCs w:val="22"/>
        </w:rPr>
        <w:t xml:space="preserve"> minor irregularities which have come to light during the </w:t>
      </w:r>
      <w:r w:rsidR="00C94B1B">
        <w:rPr>
          <w:sz w:val="22"/>
          <w:szCs w:val="22"/>
        </w:rPr>
        <w:t xml:space="preserve">drafting and </w:t>
      </w:r>
      <w:r>
        <w:rPr>
          <w:sz w:val="22"/>
          <w:szCs w:val="22"/>
        </w:rPr>
        <w:t xml:space="preserve">review process and </w:t>
      </w:r>
      <w:r w:rsidR="00C94B1B">
        <w:rPr>
          <w:sz w:val="22"/>
          <w:szCs w:val="22"/>
        </w:rPr>
        <w:t xml:space="preserve">also to </w:t>
      </w:r>
      <w:r>
        <w:rPr>
          <w:sz w:val="22"/>
          <w:szCs w:val="22"/>
        </w:rPr>
        <w:t>deal with advances in technology</w:t>
      </w:r>
      <w:r w:rsidR="00C94B1B">
        <w:rPr>
          <w:sz w:val="22"/>
          <w:szCs w:val="22"/>
        </w:rPr>
        <w:t xml:space="preserve"> since the previous orders were made</w:t>
      </w:r>
      <w:r>
        <w:rPr>
          <w:sz w:val="22"/>
          <w:szCs w:val="22"/>
        </w:rPr>
        <w:t xml:space="preserve"> (for example, to allow permits to be issued electronically/virtually).  </w:t>
      </w:r>
    </w:p>
    <w:p w14:paraId="19CF6087" w14:textId="77777777" w:rsidR="002E7CBE" w:rsidRPr="00ED1B10" w:rsidRDefault="002E7CBE" w:rsidP="00CB5A2A">
      <w:pPr>
        <w:pStyle w:val="Default"/>
        <w:rPr>
          <w:b/>
          <w:bCs/>
          <w:sz w:val="22"/>
          <w:szCs w:val="22"/>
        </w:rPr>
      </w:pPr>
    </w:p>
    <w:p w14:paraId="6C1A1AFB" w14:textId="77777777" w:rsidR="00CB5A2A" w:rsidRPr="00BD57F5" w:rsidRDefault="00CB5A2A" w:rsidP="00CB5A2A">
      <w:pPr>
        <w:pStyle w:val="Default"/>
        <w:rPr>
          <w:b/>
          <w:bCs/>
          <w:sz w:val="22"/>
          <w:szCs w:val="22"/>
        </w:rPr>
      </w:pPr>
      <w:r w:rsidRPr="00BD57F5">
        <w:rPr>
          <w:b/>
          <w:bCs/>
          <w:sz w:val="22"/>
          <w:szCs w:val="22"/>
        </w:rPr>
        <w:t xml:space="preserve">Road Traffic Regulation Act 1984 </w:t>
      </w:r>
    </w:p>
    <w:p w14:paraId="06962E36" w14:textId="74E572C5" w:rsidR="00261D73" w:rsidRPr="00BD57F5" w:rsidRDefault="00CB5A2A" w:rsidP="00CB5A2A">
      <w:pPr>
        <w:pStyle w:val="Default"/>
        <w:rPr>
          <w:sz w:val="22"/>
          <w:szCs w:val="22"/>
        </w:rPr>
      </w:pPr>
      <w:r w:rsidRPr="00BD57F5">
        <w:rPr>
          <w:sz w:val="22"/>
          <w:szCs w:val="22"/>
        </w:rPr>
        <w:t>The sections which the City Council are using for the implementation of</w:t>
      </w:r>
      <w:r w:rsidR="00261D73" w:rsidRPr="00BD57F5">
        <w:rPr>
          <w:sz w:val="22"/>
          <w:szCs w:val="22"/>
        </w:rPr>
        <w:t xml:space="preserve"> th</w:t>
      </w:r>
      <w:r w:rsidR="00BD57F5" w:rsidRPr="00BD57F5">
        <w:rPr>
          <w:sz w:val="22"/>
          <w:szCs w:val="22"/>
        </w:rPr>
        <w:t>e</w:t>
      </w:r>
      <w:r w:rsidR="00261D73" w:rsidRPr="00BD57F5">
        <w:rPr>
          <w:sz w:val="22"/>
          <w:szCs w:val="22"/>
        </w:rPr>
        <w:t>s</w:t>
      </w:r>
      <w:r w:rsidR="00BD57F5" w:rsidRPr="00BD57F5">
        <w:rPr>
          <w:sz w:val="22"/>
          <w:szCs w:val="22"/>
        </w:rPr>
        <w:t>e</w:t>
      </w:r>
      <w:r w:rsidR="00261D73" w:rsidRPr="00BD57F5">
        <w:rPr>
          <w:sz w:val="22"/>
          <w:szCs w:val="22"/>
        </w:rPr>
        <w:t xml:space="preserve"> order</w:t>
      </w:r>
      <w:r w:rsidR="00BD57F5" w:rsidRPr="00BD57F5">
        <w:rPr>
          <w:sz w:val="22"/>
          <w:szCs w:val="22"/>
        </w:rPr>
        <w:t>s</w:t>
      </w:r>
      <w:r w:rsidRPr="00BD57F5">
        <w:rPr>
          <w:sz w:val="22"/>
          <w:szCs w:val="22"/>
        </w:rPr>
        <w:t xml:space="preserve"> as above are </w:t>
      </w:r>
      <w:r w:rsidR="00BD57F5" w:rsidRPr="00BD57F5">
        <w:rPr>
          <w:sz w:val="22"/>
          <w:szCs w:val="22"/>
        </w:rPr>
        <w:t>1, 2, 3, 4, 5, 19, 32,</w:t>
      </w:r>
      <w:r w:rsidR="00C94B1B">
        <w:rPr>
          <w:sz w:val="22"/>
          <w:szCs w:val="22"/>
        </w:rPr>
        <w:t xml:space="preserve"> 33,</w:t>
      </w:r>
      <w:r w:rsidR="00BD57F5" w:rsidRPr="00BD57F5">
        <w:rPr>
          <w:sz w:val="22"/>
          <w:szCs w:val="22"/>
        </w:rPr>
        <w:t xml:space="preserve"> 35, 45, 46, 49, 51, 53, 6</w:t>
      </w:r>
      <w:r w:rsidR="00C94B1B">
        <w:rPr>
          <w:sz w:val="22"/>
          <w:szCs w:val="22"/>
        </w:rPr>
        <w:t>3, 122</w:t>
      </w:r>
      <w:r w:rsidR="009F29CE">
        <w:rPr>
          <w:sz w:val="22"/>
          <w:szCs w:val="22"/>
        </w:rPr>
        <w:t xml:space="preserve"> </w:t>
      </w:r>
      <w:r w:rsidR="00BD57F5" w:rsidRPr="00BD57F5">
        <w:rPr>
          <w:sz w:val="22"/>
          <w:szCs w:val="22"/>
        </w:rPr>
        <w:t>and 124</w:t>
      </w:r>
      <w:r w:rsidR="00261D73" w:rsidRPr="00BD57F5">
        <w:rPr>
          <w:rStyle w:val="ui-provider"/>
          <w:sz w:val="22"/>
          <w:szCs w:val="22"/>
        </w:rPr>
        <w:t xml:space="preserve"> (and part</w:t>
      </w:r>
      <w:r w:rsidR="00C94B1B">
        <w:rPr>
          <w:rStyle w:val="ui-provider"/>
          <w:sz w:val="22"/>
          <w:szCs w:val="22"/>
        </w:rPr>
        <w:t xml:space="preserve">s </w:t>
      </w:r>
      <w:r w:rsidR="00261D73" w:rsidRPr="00BD57F5">
        <w:rPr>
          <w:rStyle w:val="ui-provider"/>
          <w:sz w:val="22"/>
          <w:szCs w:val="22"/>
        </w:rPr>
        <w:t>III &amp; IV of Schedule 9) of the R</w:t>
      </w:r>
      <w:r w:rsidR="00627D43">
        <w:rPr>
          <w:rStyle w:val="ui-provider"/>
          <w:sz w:val="22"/>
          <w:szCs w:val="22"/>
        </w:rPr>
        <w:t xml:space="preserve">oad </w:t>
      </w:r>
      <w:r w:rsidR="00261D73" w:rsidRPr="00BD57F5">
        <w:rPr>
          <w:rStyle w:val="ui-provider"/>
          <w:sz w:val="22"/>
          <w:szCs w:val="22"/>
        </w:rPr>
        <w:t>T</w:t>
      </w:r>
      <w:r w:rsidR="00627D43">
        <w:rPr>
          <w:rStyle w:val="ui-provider"/>
          <w:sz w:val="22"/>
          <w:szCs w:val="22"/>
        </w:rPr>
        <w:t xml:space="preserve">raffic </w:t>
      </w:r>
      <w:r w:rsidR="00261D73" w:rsidRPr="00BD57F5">
        <w:rPr>
          <w:rStyle w:val="ui-provider"/>
          <w:sz w:val="22"/>
          <w:szCs w:val="22"/>
        </w:rPr>
        <w:t>R</w:t>
      </w:r>
      <w:r w:rsidR="00627D43">
        <w:rPr>
          <w:rStyle w:val="ui-provider"/>
          <w:sz w:val="22"/>
          <w:szCs w:val="22"/>
        </w:rPr>
        <w:t xml:space="preserve">egulation </w:t>
      </w:r>
      <w:r w:rsidR="00261D73" w:rsidRPr="00BD57F5">
        <w:rPr>
          <w:rStyle w:val="ui-provider"/>
          <w:sz w:val="22"/>
          <w:szCs w:val="22"/>
        </w:rPr>
        <w:t>A</w:t>
      </w:r>
      <w:r w:rsidR="00627D43">
        <w:rPr>
          <w:rStyle w:val="ui-provider"/>
          <w:sz w:val="22"/>
          <w:szCs w:val="22"/>
        </w:rPr>
        <w:t>ct</w:t>
      </w:r>
      <w:r w:rsidR="00261D73" w:rsidRPr="00BD57F5">
        <w:rPr>
          <w:rStyle w:val="ui-provider"/>
          <w:sz w:val="22"/>
          <w:szCs w:val="22"/>
        </w:rPr>
        <w:t xml:space="preserve"> 1984.</w:t>
      </w:r>
    </w:p>
    <w:p w14:paraId="655E2A5D" w14:textId="77777777" w:rsidR="00261D73" w:rsidRPr="00FF37D9" w:rsidRDefault="00261D73" w:rsidP="00CB5A2A">
      <w:pPr>
        <w:pStyle w:val="Default"/>
        <w:rPr>
          <w:sz w:val="22"/>
          <w:szCs w:val="22"/>
          <w:highlight w:val="yellow"/>
        </w:rPr>
      </w:pPr>
    </w:p>
    <w:p w14:paraId="0166AA37" w14:textId="77777777" w:rsidR="00CB5A2A" w:rsidRPr="00853CE8" w:rsidRDefault="00CB5A2A" w:rsidP="00CB5A2A">
      <w:pPr>
        <w:pStyle w:val="Default"/>
        <w:rPr>
          <w:sz w:val="22"/>
          <w:szCs w:val="22"/>
        </w:rPr>
      </w:pPr>
      <w:r w:rsidRPr="00853CE8">
        <w:rPr>
          <w:sz w:val="22"/>
          <w:szCs w:val="22"/>
        </w:rPr>
        <w:t xml:space="preserve">In addition, thorough consideration was given to the factors set out in Section 122 of the Road Traffic Regulation Act 1984 in proposing this scheme. </w:t>
      </w:r>
    </w:p>
    <w:p w14:paraId="0786463C" w14:textId="77777777" w:rsidR="007575C8" w:rsidRPr="00FF37D9" w:rsidRDefault="007575C8" w:rsidP="00CB5A2A">
      <w:pPr>
        <w:pStyle w:val="Default"/>
        <w:rPr>
          <w:sz w:val="22"/>
          <w:szCs w:val="22"/>
          <w:highlight w:val="yellow"/>
        </w:rPr>
      </w:pPr>
    </w:p>
    <w:p w14:paraId="49F651A8" w14:textId="5A431730" w:rsidR="00CB5A2A" w:rsidRPr="00ED1B10" w:rsidRDefault="00CB5A2A" w:rsidP="00CB5A2A">
      <w:pPr>
        <w:pStyle w:val="Default"/>
        <w:rPr>
          <w:b/>
          <w:bCs/>
          <w:sz w:val="22"/>
          <w:szCs w:val="22"/>
        </w:rPr>
      </w:pPr>
      <w:r w:rsidRPr="00ED1B10">
        <w:rPr>
          <w:b/>
          <w:bCs/>
          <w:sz w:val="22"/>
          <w:szCs w:val="22"/>
        </w:rPr>
        <w:t xml:space="preserve">Traffic Signs Regulations and General Directions 2016 </w:t>
      </w:r>
    </w:p>
    <w:p w14:paraId="7A5C896D" w14:textId="77777777" w:rsidR="00CB5A2A" w:rsidRPr="00ED1B10" w:rsidRDefault="00CB5A2A" w:rsidP="00CB5A2A">
      <w:pPr>
        <w:pStyle w:val="Default"/>
        <w:rPr>
          <w:sz w:val="22"/>
          <w:szCs w:val="22"/>
        </w:rPr>
      </w:pPr>
      <w:r w:rsidRPr="00ED1B10">
        <w:rPr>
          <w:sz w:val="22"/>
          <w:szCs w:val="22"/>
        </w:rPr>
        <w:t xml:space="preserve">All of the associated signing and lining will be in accordance with Traffic Signs Regulations and General Directions (TSRGD) 2016. </w:t>
      </w:r>
    </w:p>
    <w:p w14:paraId="4B1121C5" w14:textId="77777777" w:rsidR="00CB5A2A" w:rsidRPr="00ED1B10" w:rsidRDefault="00CB5A2A" w:rsidP="00CB5A2A">
      <w:pPr>
        <w:pStyle w:val="Default"/>
        <w:rPr>
          <w:sz w:val="22"/>
          <w:szCs w:val="22"/>
        </w:rPr>
      </w:pPr>
    </w:p>
    <w:p w14:paraId="6B49501D" w14:textId="77777777" w:rsidR="00CB5A2A" w:rsidRPr="00ED1B10" w:rsidRDefault="00CB5A2A" w:rsidP="00CB5A2A">
      <w:pPr>
        <w:pStyle w:val="Default"/>
        <w:rPr>
          <w:b/>
          <w:bCs/>
          <w:sz w:val="22"/>
          <w:szCs w:val="22"/>
        </w:rPr>
      </w:pPr>
      <w:r w:rsidRPr="00ED1B10">
        <w:rPr>
          <w:b/>
          <w:bCs/>
          <w:sz w:val="22"/>
          <w:szCs w:val="22"/>
        </w:rPr>
        <w:lastRenderedPageBreak/>
        <w:t xml:space="preserve">Equality Act 2010 </w:t>
      </w:r>
    </w:p>
    <w:p w14:paraId="5BFFAADD" w14:textId="69EA997F" w:rsidR="003C09C6" w:rsidRDefault="00CB5A2A" w:rsidP="006E36E2">
      <w:pPr>
        <w:spacing w:after="0" w:line="240" w:lineRule="auto"/>
      </w:pPr>
      <w:r w:rsidRPr="00ED1B10">
        <w:rPr>
          <w:rFonts w:ascii="Arial" w:hAnsi="Arial" w:cs="Arial"/>
        </w:rPr>
        <w:t xml:space="preserve">Thorough consideration was given to the </w:t>
      </w:r>
      <w:proofErr w:type="gramStart"/>
      <w:r w:rsidRPr="00ED1B10">
        <w:rPr>
          <w:rFonts w:ascii="Arial" w:hAnsi="Arial" w:cs="Arial"/>
        </w:rPr>
        <w:t>equalities</w:t>
      </w:r>
      <w:proofErr w:type="gramEnd"/>
      <w:r w:rsidRPr="00ED1B10">
        <w:rPr>
          <w:rFonts w:ascii="Arial" w:hAnsi="Arial" w:cs="Arial"/>
        </w:rPr>
        <w:t xml:space="preserve"> duty of </w:t>
      </w:r>
      <w:r w:rsidR="00810BBA">
        <w:rPr>
          <w:rFonts w:ascii="Arial" w:hAnsi="Arial" w:cs="Arial"/>
        </w:rPr>
        <w:t>Newcastle upon Tyne</w:t>
      </w:r>
      <w:r w:rsidRPr="00ED1B10">
        <w:rPr>
          <w:rFonts w:ascii="Arial" w:hAnsi="Arial" w:cs="Arial"/>
        </w:rPr>
        <w:t xml:space="preserve"> City Council under Section 149 of the Equality Act 2010.</w:t>
      </w:r>
    </w:p>
    <w:sectPr w:rsidR="003C09C6" w:rsidSect="00DF1FD2">
      <w:footerReference w:type="even" r:id="rId10"/>
      <w:footerReference w:type="first" r:id="rId11"/>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2955" w14:textId="77777777" w:rsidR="004018B8" w:rsidRDefault="004018B8" w:rsidP="004018B8">
      <w:pPr>
        <w:spacing w:after="0" w:line="240" w:lineRule="auto"/>
      </w:pPr>
      <w:r>
        <w:separator/>
      </w:r>
    </w:p>
  </w:endnote>
  <w:endnote w:type="continuationSeparator" w:id="0">
    <w:p w14:paraId="58EBC35F" w14:textId="77777777" w:rsidR="004018B8" w:rsidRDefault="004018B8" w:rsidP="0040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0380" w14:textId="4EB159E9" w:rsidR="004018B8" w:rsidRDefault="004018B8">
    <w:pPr>
      <w:pStyle w:val="Footer"/>
    </w:pPr>
    <w:r>
      <w:rPr>
        <w:noProof/>
        <w14:ligatures w14:val="standardContextual"/>
      </w:rPr>
      <mc:AlternateContent>
        <mc:Choice Requires="wps">
          <w:drawing>
            <wp:anchor distT="0" distB="0" distL="0" distR="0" simplePos="0" relativeHeight="251659264" behindDoc="0" locked="0" layoutInCell="1" allowOverlap="1" wp14:anchorId="04D32182" wp14:editId="748AF18F">
              <wp:simplePos x="635" y="635"/>
              <wp:positionH relativeFrom="page">
                <wp:align>center</wp:align>
              </wp:positionH>
              <wp:positionV relativeFrom="page">
                <wp:align>bottom</wp:align>
              </wp:positionV>
              <wp:extent cx="955040" cy="357505"/>
              <wp:effectExtent l="0" t="0" r="16510" b="0"/>
              <wp:wrapNone/>
              <wp:docPr id="1407828189" name="Text Box 2" descr="Client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5040" cy="357505"/>
                      </a:xfrm>
                      <a:prstGeom prst="rect">
                        <a:avLst/>
                      </a:prstGeom>
                      <a:noFill/>
                      <a:ln>
                        <a:noFill/>
                      </a:ln>
                    </wps:spPr>
                    <wps:txbx>
                      <w:txbxContent>
                        <w:p w14:paraId="411E8BBA" w14:textId="4BE32C59" w:rsidR="004018B8" w:rsidRPr="004018B8" w:rsidRDefault="004018B8" w:rsidP="004018B8">
                          <w:pPr>
                            <w:spacing w:after="0"/>
                            <w:rPr>
                              <w:rFonts w:ascii="Calibri" w:eastAsia="Calibri" w:hAnsi="Calibri" w:cs="Calibri"/>
                              <w:noProof/>
                              <w:color w:val="000000"/>
                              <w:sz w:val="20"/>
                              <w:szCs w:val="20"/>
                            </w:rPr>
                          </w:pPr>
                          <w:r w:rsidRPr="004018B8">
                            <w:rPr>
                              <w:rFonts w:ascii="Calibri" w:eastAsia="Calibri" w:hAnsi="Calibri" w:cs="Calibri"/>
                              <w:noProof/>
                              <w:color w:val="000000"/>
                              <w:sz w:val="20"/>
                              <w:szCs w:val="20"/>
                            </w:rPr>
                            <w:t>Client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32182" id="_x0000_t202" coordsize="21600,21600" o:spt="202" path="m,l,21600r21600,l21600,xe">
              <v:stroke joinstyle="miter"/>
              <v:path gradientshapeok="t" o:connecttype="rect"/>
            </v:shapetype>
            <v:shape id="Text Box 2" o:spid="_x0000_s1026" type="#_x0000_t202" alt="Client Confidential" style="position:absolute;margin-left:0;margin-top:0;width:75.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" filled="f" stroked="f">
              <v:textbox style="mso-fit-shape-to-text:t" inset="0,0,0,15pt">
                <w:txbxContent>
                  <w:p w14:paraId="411E8BBA" w14:textId="4BE32C59" w:rsidR="004018B8" w:rsidRPr="004018B8" w:rsidRDefault="004018B8" w:rsidP="004018B8">
                    <w:pPr>
                      <w:spacing w:after="0"/>
                      <w:rPr>
                        <w:rFonts w:ascii="Calibri" w:eastAsia="Calibri" w:hAnsi="Calibri" w:cs="Calibri"/>
                        <w:noProof/>
                        <w:color w:val="000000"/>
                        <w:sz w:val="20"/>
                        <w:szCs w:val="20"/>
                      </w:rPr>
                    </w:pPr>
                    <w:r w:rsidRPr="004018B8">
                      <w:rPr>
                        <w:rFonts w:ascii="Calibri" w:eastAsia="Calibri" w:hAnsi="Calibri" w:cs="Calibri"/>
                        <w:noProof/>
                        <w:color w:val="000000"/>
                        <w:sz w:val="20"/>
                        <w:szCs w:val="20"/>
                      </w:rPr>
                      <w:t>Client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9B44" w14:textId="7BDE1315" w:rsidR="004018B8" w:rsidRDefault="004018B8">
    <w:pPr>
      <w:pStyle w:val="Footer"/>
    </w:pPr>
    <w:r>
      <w:rPr>
        <w:noProof/>
        <w14:ligatures w14:val="standardContextual"/>
      </w:rPr>
      <mc:AlternateContent>
        <mc:Choice Requires="wps">
          <w:drawing>
            <wp:anchor distT="0" distB="0" distL="0" distR="0" simplePos="0" relativeHeight="251658240" behindDoc="0" locked="0" layoutInCell="1" allowOverlap="1" wp14:anchorId="118F07BD" wp14:editId="752DFC42">
              <wp:simplePos x="635" y="635"/>
              <wp:positionH relativeFrom="page">
                <wp:align>center</wp:align>
              </wp:positionH>
              <wp:positionV relativeFrom="page">
                <wp:align>bottom</wp:align>
              </wp:positionV>
              <wp:extent cx="955040" cy="357505"/>
              <wp:effectExtent l="0" t="0" r="16510" b="0"/>
              <wp:wrapNone/>
              <wp:docPr id="1361068566" name="Text Box 1" descr="Client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5040" cy="357505"/>
                      </a:xfrm>
                      <a:prstGeom prst="rect">
                        <a:avLst/>
                      </a:prstGeom>
                      <a:noFill/>
                      <a:ln>
                        <a:noFill/>
                      </a:ln>
                    </wps:spPr>
                    <wps:txbx>
                      <w:txbxContent>
                        <w:p w14:paraId="0D8EFFDE" w14:textId="41FA96B4" w:rsidR="004018B8" w:rsidRPr="004018B8" w:rsidRDefault="004018B8" w:rsidP="004018B8">
                          <w:pPr>
                            <w:spacing w:after="0"/>
                            <w:rPr>
                              <w:rFonts w:ascii="Calibri" w:eastAsia="Calibri" w:hAnsi="Calibri" w:cs="Calibri"/>
                              <w:noProof/>
                              <w:color w:val="000000"/>
                              <w:sz w:val="20"/>
                              <w:szCs w:val="20"/>
                            </w:rPr>
                          </w:pPr>
                          <w:r w:rsidRPr="004018B8">
                            <w:rPr>
                              <w:rFonts w:ascii="Calibri" w:eastAsia="Calibri" w:hAnsi="Calibri" w:cs="Calibri"/>
                              <w:noProof/>
                              <w:color w:val="000000"/>
                              <w:sz w:val="20"/>
                              <w:szCs w:val="20"/>
                            </w:rPr>
                            <w:t>Client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F07BD" id="_x0000_t202" coordsize="21600,21600" o:spt="202" path="m,l,21600r21600,l21600,xe">
              <v:stroke joinstyle="miter"/>
              <v:path gradientshapeok="t" o:connecttype="rect"/>
            </v:shapetype>
            <v:shape id="Text Box 1" o:spid="_x0000_s1027" type="#_x0000_t202" alt="Client Confidential" style="position:absolute;margin-left:0;margin-top:0;width:75.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" filled="f" stroked="f">
              <v:textbox style="mso-fit-shape-to-text:t" inset="0,0,0,15pt">
                <w:txbxContent>
                  <w:p w14:paraId="0D8EFFDE" w14:textId="41FA96B4" w:rsidR="004018B8" w:rsidRPr="004018B8" w:rsidRDefault="004018B8" w:rsidP="004018B8">
                    <w:pPr>
                      <w:spacing w:after="0"/>
                      <w:rPr>
                        <w:rFonts w:ascii="Calibri" w:eastAsia="Calibri" w:hAnsi="Calibri" w:cs="Calibri"/>
                        <w:noProof/>
                        <w:color w:val="000000"/>
                        <w:sz w:val="20"/>
                        <w:szCs w:val="20"/>
                      </w:rPr>
                    </w:pPr>
                    <w:r w:rsidRPr="004018B8">
                      <w:rPr>
                        <w:rFonts w:ascii="Calibri" w:eastAsia="Calibri" w:hAnsi="Calibri" w:cs="Calibri"/>
                        <w:noProof/>
                        <w:color w:val="000000"/>
                        <w:sz w:val="20"/>
                        <w:szCs w:val="20"/>
                      </w:rPr>
                      <w:t>Client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627E" w14:textId="77777777" w:rsidR="004018B8" w:rsidRDefault="004018B8" w:rsidP="004018B8">
      <w:pPr>
        <w:spacing w:after="0" w:line="240" w:lineRule="auto"/>
      </w:pPr>
      <w:r>
        <w:separator/>
      </w:r>
    </w:p>
  </w:footnote>
  <w:footnote w:type="continuationSeparator" w:id="0">
    <w:p w14:paraId="73EE157B" w14:textId="77777777" w:rsidR="004018B8" w:rsidRDefault="004018B8" w:rsidP="00401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359DB"/>
    <w:multiLevelType w:val="hybridMultilevel"/>
    <w:tmpl w:val="E91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202C7"/>
    <w:multiLevelType w:val="hybridMultilevel"/>
    <w:tmpl w:val="5DF6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6679C"/>
    <w:multiLevelType w:val="hybridMultilevel"/>
    <w:tmpl w:val="39CC9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7C0263"/>
    <w:multiLevelType w:val="hybridMultilevel"/>
    <w:tmpl w:val="3F00739A"/>
    <w:lvl w:ilvl="0" w:tplc="7E0C3A14">
      <w:start w:val="1"/>
      <w:numFmt w:val="lowerLetter"/>
      <w:lvlText w:val="(%1)"/>
      <w:lvlJc w:val="left"/>
      <w:pPr>
        <w:ind w:left="2520" w:hanging="360"/>
      </w:pPr>
      <w:rPr>
        <w:rFonts w:hint="default"/>
        <w:sz w:val="22"/>
        <w:szCs w:val="22"/>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668674137">
    <w:abstractNumId w:val="3"/>
  </w:num>
  <w:num w:numId="2" w16cid:durableId="648746261">
    <w:abstractNumId w:val="0"/>
  </w:num>
  <w:num w:numId="3" w16cid:durableId="1993874722">
    <w:abstractNumId w:val="2"/>
  </w:num>
  <w:num w:numId="4" w16cid:durableId="5874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2A"/>
    <w:rsid w:val="0003077B"/>
    <w:rsid w:val="00055C0C"/>
    <w:rsid w:val="00081D22"/>
    <w:rsid w:val="00126D6B"/>
    <w:rsid w:val="00133DEF"/>
    <w:rsid w:val="0014075C"/>
    <w:rsid w:val="00141496"/>
    <w:rsid w:val="00195FF0"/>
    <w:rsid w:val="001C192F"/>
    <w:rsid w:val="001F01C2"/>
    <w:rsid w:val="002248A0"/>
    <w:rsid w:val="00246A00"/>
    <w:rsid w:val="002470D2"/>
    <w:rsid w:val="0025675A"/>
    <w:rsid w:val="00261D73"/>
    <w:rsid w:val="002D5CCD"/>
    <w:rsid w:val="002E7CBE"/>
    <w:rsid w:val="00325E77"/>
    <w:rsid w:val="003555F6"/>
    <w:rsid w:val="00374BFD"/>
    <w:rsid w:val="00396DE8"/>
    <w:rsid w:val="003A172A"/>
    <w:rsid w:val="003C09C6"/>
    <w:rsid w:val="004018B8"/>
    <w:rsid w:val="00402D81"/>
    <w:rsid w:val="00421DCE"/>
    <w:rsid w:val="004253AC"/>
    <w:rsid w:val="004801EF"/>
    <w:rsid w:val="005117B1"/>
    <w:rsid w:val="00514455"/>
    <w:rsid w:val="005B3877"/>
    <w:rsid w:val="005C7F8D"/>
    <w:rsid w:val="00605BEA"/>
    <w:rsid w:val="00627D43"/>
    <w:rsid w:val="0064516D"/>
    <w:rsid w:val="00670090"/>
    <w:rsid w:val="00670908"/>
    <w:rsid w:val="00691DFD"/>
    <w:rsid w:val="00695976"/>
    <w:rsid w:val="006B2C76"/>
    <w:rsid w:val="006C28B5"/>
    <w:rsid w:val="006D6B03"/>
    <w:rsid w:val="006E36E2"/>
    <w:rsid w:val="00715B83"/>
    <w:rsid w:val="007575C8"/>
    <w:rsid w:val="007854F3"/>
    <w:rsid w:val="00810BBA"/>
    <w:rsid w:val="00853CE8"/>
    <w:rsid w:val="008730D5"/>
    <w:rsid w:val="00873862"/>
    <w:rsid w:val="00873C20"/>
    <w:rsid w:val="008C41D1"/>
    <w:rsid w:val="0092020E"/>
    <w:rsid w:val="009C303F"/>
    <w:rsid w:val="009F29CE"/>
    <w:rsid w:val="00A36931"/>
    <w:rsid w:val="00A36E8C"/>
    <w:rsid w:val="00A42BF3"/>
    <w:rsid w:val="00A80EEF"/>
    <w:rsid w:val="00AB4A5B"/>
    <w:rsid w:val="00AC3C77"/>
    <w:rsid w:val="00B12F18"/>
    <w:rsid w:val="00B42F8F"/>
    <w:rsid w:val="00B437A0"/>
    <w:rsid w:val="00B5440D"/>
    <w:rsid w:val="00B56D8C"/>
    <w:rsid w:val="00B951DB"/>
    <w:rsid w:val="00BD57F5"/>
    <w:rsid w:val="00C278AA"/>
    <w:rsid w:val="00C32371"/>
    <w:rsid w:val="00C62261"/>
    <w:rsid w:val="00C63BD1"/>
    <w:rsid w:val="00C72B51"/>
    <w:rsid w:val="00C8644B"/>
    <w:rsid w:val="00C94B1B"/>
    <w:rsid w:val="00C94E2A"/>
    <w:rsid w:val="00CA2D4D"/>
    <w:rsid w:val="00CB5A2A"/>
    <w:rsid w:val="00CD44CB"/>
    <w:rsid w:val="00D17FB1"/>
    <w:rsid w:val="00D42F96"/>
    <w:rsid w:val="00D45864"/>
    <w:rsid w:val="00D515E2"/>
    <w:rsid w:val="00D6322B"/>
    <w:rsid w:val="00D817D0"/>
    <w:rsid w:val="00DF1FD2"/>
    <w:rsid w:val="00E149F8"/>
    <w:rsid w:val="00E26A9E"/>
    <w:rsid w:val="00E46B64"/>
    <w:rsid w:val="00E81551"/>
    <w:rsid w:val="00E86C81"/>
    <w:rsid w:val="00EC12EF"/>
    <w:rsid w:val="00F015B5"/>
    <w:rsid w:val="00F11D06"/>
    <w:rsid w:val="00FD2A49"/>
    <w:rsid w:val="00FF37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C421E8"/>
  <w15:chartTrackingRefBased/>
  <w15:docId w15:val="{7FD3D325-FDE7-4D42-8E76-CC70E45D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A2A"/>
    <w:pPr>
      <w:autoSpaceDE w:val="0"/>
      <w:autoSpaceDN w:val="0"/>
      <w:adjustRightInd w:val="0"/>
      <w:spacing w:after="0" w:line="240" w:lineRule="auto"/>
    </w:pPr>
    <w:rPr>
      <w:rFonts w:ascii="Arial" w:hAnsi="Arial" w:cs="Arial"/>
      <w:color w:val="000000"/>
      <w:kern w:val="0"/>
      <w:sz w:val="24"/>
      <w:szCs w:val="24"/>
      <w14:ligatures w14:val="none"/>
    </w:rPr>
  </w:style>
  <w:style w:type="character" w:styleId="CommentReference">
    <w:name w:val="annotation reference"/>
    <w:basedOn w:val="DefaultParagraphFont"/>
    <w:uiPriority w:val="99"/>
    <w:semiHidden/>
    <w:unhideWhenUsed/>
    <w:rsid w:val="00CB5A2A"/>
    <w:rPr>
      <w:sz w:val="16"/>
      <w:szCs w:val="16"/>
    </w:rPr>
  </w:style>
  <w:style w:type="paragraph" w:styleId="CommentText">
    <w:name w:val="annotation text"/>
    <w:basedOn w:val="Normal"/>
    <w:link w:val="CommentTextChar"/>
    <w:uiPriority w:val="99"/>
    <w:unhideWhenUsed/>
    <w:rsid w:val="00CB5A2A"/>
    <w:pPr>
      <w:spacing w:line="240" w:lineRule="auto"/>
    </w:pPr>
    <w:rPr>
      <w:sz w:val="20"/>
      <w:szCs w:val="20"/>
    </w:rPr>
  </w:style>
  <w:style w:type="character" w:customStyle="1" w:styleId="CommentTextChar">
    <w:name w:val="Comment Text Char"/>
    <w:basedOn w:val="DefaultParagraphFont"/>
    <w:link w:val="CommentText"/>
    <w:uiPriority w:val="99"/>
    <w:rsid w:val="00CB5A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2B51"/>
    <w:rPr>
      <w:b/>
      <w:bCs/>
    </w:rPr>
  </w:style>
  <w:style w:type="character" w:customStyle="1" w:styleId="CommentSubjectChar">
    <w:name w:val="Comment Subject Char"/>
    <w:basedOn w:val="CommentTextChar"/>
    <w:link w:val="CommentSubject"/>
    <w:uiPriority w:val="99"/>
    <w:semiHidden/>
    <w:rsid w:val="00C72B51"/>
    <w:rPr>
      <w:b/>
      <w:bCs/>
      <w:kern w:val="0"/>
      <w:sz w:val="20"/>
      <w:szCs w:val="20"/>
      <w14:ligatures w14:val="none"/>
    </w:rPr>
  </w:style>
  <w:style w:type="character" w:customStyle="1" w:styleId="ui-provider">
    <w:name w:val="ui-provider"/>
    <w:basedOn w:val="DefaultParagraphFont"/>
    <w:rsid w:val="00D817D0"/>
  </w:style>
  <w:style w:type="paragraph" w:styleId="Revision">
    <w:name w:val="Revision"/>
    <w:hidden/>
    <w:uiPriority w:val="99"/>
    <w:semiHidden/>
    <w:rsid w:val="00695976"/>
    <w:pPr>
      <w:spacing w:after="0" w:line="240" w:lineRule="auto"/>
    </w:pPr>
    <w:rPr>
      <w:kern w:val="0"/>
      <w14:ligatures w14:val="none"/>
    </w:rPr>
  </w:style>
  <w:style w:type="paragraph" w:styleId="Footer">
    <w:name w:val="footer"/>
    <w:basedOn w:val="Normal"/>
    <w:link w:val="FooterChar"/>
    <w:uiPriority w:val="99"/>
    <w:unhideWhenUsed/>
    <w:rsid w:val="00401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8B8"/>
    <w:rPr>
      <w:kern w:val="0"/>
      <w14:ligatures w14:val="none"/>
    </w:rPr>
  </w:style>
  <w:style w:type="paragraph" w:styleId="Header">
    <w:name w:val="header"/>
    <w:basedOn w:val="Normal"/>
    <w:link w:val="HeaderChar"/>
    <w:uiPriority w:val="99"/>
    <w:unhideWhenUsed/>
    <w:rsid w:val="00401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8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872">
      <w:bodyDiv w:val="1"/>
      <w:marLeft w:val="0"/>
      <w:marRight w:val="0"/>
      <w:marTop w:val="0"/>
      <w:marBottom w:val="0"/>
      <w:divBdr>
        <w:top w:val="none" w:sz="0" w:space="0" w:color="auto"/>
        <w:left w:val="none" w:sz="0" w:space="0" w:color="auto"/>
        <w:bottom w:val="none" w:sz="0" w:space="0" w:color="auto"/>
        <w:right w:val="none" w:sz="0" w:space="0" w:color="auto"/>
      </w:divBdr>
    </w:div>
    <w:div w:id="712845153">
      <w:bodyDiv w:val="1"/>
      <w:marLeft w:val="0"/>
      <w:marRight w:val="0"/>
      <w:marTop w:val="0"/>
      <w:marBottom w:val="0"/>
      <w:divBdr>
        <w:top w:val="none" w:sz="0" w:space="0" w:color="auto"/>
        <w:left w:val="none" w:sz="0" w:space="0" w:color="auto"/>
        <w:bottom w:val="none" w:sz="0" w:space="0" w:color="auto"/>
        <w:right w:val="none" w:sz="0" w:space="0" w:color="auto"/>
      </w:divBdr>
    </w:div>
    <w:div w:id="18690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DA4ECF914974E80CA93FDDDE9DE74" ma:contentTypeVersion="4" ma:contentTypeDescription="Create a new document." ma:contentTypeScope="" ma:versionID="35279a1b17f6ff5c93ab5355262c3603">
  <xsd:schema xmlns:xsd="http://www.w3.org/2001/XMLSchema" xmlns:xs="http://www.w3.org/2001/XMLSchema" xmlns:p="http://schemas.microsoft.com/office/2006/metadata/properties" xmlns:ns2="37ea01dc-c8f8-4451-8b3a-b83b667871ea" xmlns:ns3="fb402e8d-a0d4-48d2-9eaf-803a01b2792f" xmlns:ns4="b03bd261-0c71-4379-9521-bd3c0f941088" xmlns:ns5="8f499f5c-3bc1-42f5-a61b-d3dca52c01b7" targetNamespace="http://schemas.microsoft.com/office/2006/metadata/properties" ma:root="true" ma:fieldsID="8f5324db85b02d7762198c1b7a605e5f" ns2:_="" ns3:_="" ns4:_="" ns5:_="">
    <xsd:import namespace="37ea01dc-c8f8-4451-8b3a-b83b667871ea"/>
    <xsd:import namespace="fb402e8d-a0d4-48d2-9eaf-803a01b2792f"/>
    <xsd:import namespace="b03bd261-0c71-4379-9521-bd3c0f941088"/>
    <xsd:import namespace="8f499f5c-3bc1-42f5-a61b-d3dca52c0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a01dc-c8f8-4451-8b3a-b83b6678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02e8d-a0d4-48d2-9eaf-803a01b279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3bd261-0c71-4379-9521-bd3c0f94108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1c3522-2d71-4d3b-85f8-dcb1c2404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499f5c-3bc1-42f5-a61b-d3dca52c01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3d3dd39-56f2-4640-81a4-7b6c779fbfba}" ma:internalName="TaxCatchAll" ma:showField="CatchAllData" ma:web="8f499f5c-3bc1-42f5-a61b-d3dca52c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402e8d-a0d4-48d2-9eaf-803a01b2792f">
      <UserInfo>
        <DisplayName/>
        <AccountId xsi:nil="true"/>
        <AccountType/>
      </UserInfo>
    </SharedWithUsers>
    <TaxCatchAll xmlns="8f499f5c-3bc1-42f5-a61b-d3dca52c01b7" xsi:nil="true"/>
    <lcf76f155ced4ddcb4097134ff3c332f xmlns="b03bd261-0c71-4379-9521-bd3c0f9410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A7C06-1853-4B95-A3EC-7EC192742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a01dc-c8f8-4451-8b3a-b83b667871ea"/>
    <ds:schemaRef ds:uri="fb402e8d-a0d4-48d2-9eaf-803a01b2792f"/>
    <ds:schemaRef ds:uri="b03bd261-0c71-4379-9521-bd3c0f941088"/>
    <ds:schemaRef ds:uri="8f499f5c-3bc1-42f5-a61b-d3dca52c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2AA19-09CD-4E1E-A463-B13556D48D1E}">
  <ds:schemaRefs>
    <ds:schemaRef ds:uri="http://schemas.microsoft.com/office/2006/metadata/properties"/>
    <ds:schemaRef ds:uri="http://schemas.microsoft.com/office/infopath/2007/PartnerControls"/>
    <ds:schemaRef ds:uri="037a34f6-a152-4f74-b16f-95028a56a398"/>
    <ds:schemaRef ds:uri="bb20b805-ba1f-4e1a-955b-542c65406d0f"/>
    <ds:schemaRef ds:uri="fb402e8d-a0d4-48d2-9eaf-803a01b2792f"/>
    <ds:schemaRef ds:uri="37ea01dc-c8f8-4451-8b3a-b83b667871ea"/>
    <ds:schemaRef ds:uri="8f499f5c-3bc1-42f5-a61b-d3dca52c01b7"/>
    <ds:schemaRef ds:uri="b03bd261-0c71-4379-9521-bd3c0f941088"/>
  </ds:schemaRefs>
</ds:datastoreItem>
</file>

<file path=customXml/itemProps3.xml><?xml version="1.0" encoding="utf-8"?>
<ds:datastoreItem xmlns:ds="http://schemas.openxmlformats.org/officeDocument/2006/customXml" ds:itemID="{706378FF-D809-4853-9D74-DAD7B4D97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Bell, Stefan</cp:lastModifiedBy>
  <cp:revision>2</cp:revision>
  <cp:lastPrinted>2025-03-21T10:04:00Z</cp:lastPrinted>
  <dcterms:created xsi:type="dcterms:W3CDTF">2025-11-28T09:07:00Z</dcterms:created>
  <dcterms:modified xsi:type="dcterms:W3CDTF">2025-11-28T09:07:00Z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0x0101000A6DA4ECF914974E80CA93FDDDE9DE74</vt:lpwstr>
  </property>
  <property fmtid="{D5CDD505-2E9C-101B-9397-08002B2CF9AE}" pid="3" name="MediaServiceImageTags">
    <vt:lpwstr/>
  </property>
  <property fmtid="{D5CDD505-2E9C-101B-9397-08002B2CF9AE}" pid="4" name="Order">
    <vt:r8>69956300</vt:r8>
  </property>
  <property fmtid="{D5CDD505-2E9C-101B-9397-08002B2CF9AE}" pid="5" name="ClassificationContentMarkingFooterShapeIds">
    <vt:lpwstr>51204216,53e9c0dd,182ed8aa</vt:lpwstr>
  </property>
  <property fmtid="{D5CDD505-2E9C-101B-9397-08002B2CF9AE}" pid="6" name="ClassificationContentMarkingFooterFontProps">
    <vt:lpwstr>#000000,10,Calibri</vt:lpwstr>
  </property>
  <property fmtid="{D5CDD505-2E9C-101B-9397-08002B2CF9AE}" pid="7" name="ClassificationContentMarkingFooterText">
    <vt:lpwstr>Client Confidential</vt:lpwstr>
  </property>
  <property fmtid="{D5CDD505-2E9C-101B-9397-08002B2CF9AE}" pid="8" name="MSIP_Label_555ee855-bbaf-42f4-9ac2-28d75d691f92_Enabled">
    <vt:lpwstr>true</vt:lpwstr>
  </property>
  <property fmtid="{D5CDD505-2E9C-101B-9397-08002B2CF9AE}" pid="9" name="MSIP_Label_555ee855-bbaf-42f4-9ac2-28d75d691f92_SetDate">
    <vt:lpwstr>2025-03-04T11:20:51Z</vt:lpwstr>
  </property>
  <property fmtid="{D5CDD505-2E9C-101B-9397-08002B2CF9AE}" pid="10" name="MSIP_Label_555ee855-bbaf-42f4-9ac2-28d75d691f92_Method">
    <vt:lpwstr>Privileged</vt:lpwstr>
  </property>
  <property fmtid="{D5CDD505-2E9C-101B-9397-08002B2CF9AE}" pid="11" name="MSIP_Label_555ee855-bbaf-42f4-9ac2-28d75d691f92_Name">
    <vt:lpwstr>Commercial in Confidence</vt:lpwstr>
  </property>
  <property fmtid="{D5CDD505-2E9C-101B-9397-08002B2CF9AE}" pid="12" name="MSIP_Label_555ee855-bbaf-42f4-9ac2-28d75d691f92_SiteId">
    <vt:lpwstr>4802512b-bd11-4e79-b158-09e160fae6c9</vt:lpwstr>
  </property>
  <property fmtid="{D5CDD505-2E9C-101B-9397-08002B2CF9AE}" pid="13" name="MSIP_Label_555ee855-bbaf-42f4-9ac2-28d75d691f92_ActionId">
    <vt:lpwstr>7b74d967-1ef1-40e4-b264-275124345fe8</vt:lpwstr>
  </property>
  <property fmtid="{D5CDD505-2E9C-101B-9397-08002B2CF9AE}" pid="14" name="MSIP_Label_555ee855-bbaf-42f4-9ac2-28d75d691f92_ContentBits">
    <vt:lpwstr>2</vt:lpwstr>
  </property>
  <property fmtid="{D5CDD505-2E9C-101B-9397-08002B2CF9AE}" pid="15" name="MSIP_Label_555ee855-bbaf-42f4-9ac2-28d75d691f92_Tag">
    <vt:lpwstr>10, 0, 1, 1</vt:lpwstr>
  </property>
</Properties>
</file>