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FAE10" w14:textId="77777777" w:rsidR="00B712AE" w:rsidRPr="00422DFA" w:rsidRDefault="00B712AE">
      <w:pPr>
        <w:pStyle w:val="Title"/>
        <w:rPr>
          <w:sz w:val="28"/>
          <w:szCs w:val="28"/>
          <w:u w:val="none"/>
        </w:rPr>
      </w:pPr>
      <w:r w:rsidRPr="00422DFA">
        <w:rPr>
          <w:sz w:val="28"/>
          <w:szCs w:val="28"/>
          <w:u w:val="none"/>
        </w:rPr>
        <w:t>STATEMENT OF REASONS</w:t>
      </w:r>
    </w:p>
    <w:p w14:paraId="7B55641D" w14:textId="77777777" w:rsidR="00B712AE" w:rsidRDefault="00B712AE">
      <w:pPr>
        <w:jc w:val="center"/>
        <w:rPr>
          <w:b/>
          <w:sz w:val="24"/>
          <w:u w:val="single"/>
        </w:rPr>
      </w:pPr>
    </w:p>
    <w:p w14:paraId="15EEB79B" w14:textId="77777777" w:rsidR="00B712AE" w:rsidRDefault="00B712AE">
      <w:pPr>
        <w:jc w:val="center"/>
        <w:rPr>
          <w:b/>
          <w:sz w:val="24"/>
          <w:u w:val="single"/>
        </w:rPr>
      </w:pPr>
    </w:p>
    <w:p w14:paraId="42BB0025" w14:textId="31EABBFE" w:rsidR="000C5AFC" w:rsidRPr="000C5AFC" w:rsidRDefault="00422DFA" w:rsidP="000C5AFC">
      <w:pPr>
        <w:pStyle w:val="Heading1"/>
        <w:rPr>
          <w:sz w:val="28"/>
          <w:szCs w:val="28"/>
        </w:rPr>
      </w:pPr>
      <w:r w:rsidRPr="000C5AFC">
        <w:rPr>
          <w:sz w:val="28"/>
          <w:szCs w:val="28"/>
        </w:rPr>
        <w:t>City of Newcastle upon Tyne</w:t>
      </w:r>
    </w:p>
    <w:p w14:paraId="0D54A2F6" w14:textId="4728FDB2" w:rsidR="000C5AFC" w:rsidRPr="000C5AFC" w:rsidRDefault="000C5AFC" w:rsidP="000C5AFC">
      <w:pPr>
        <w:jc w:val="center"/>
        <w:rPr>
          <w:b/>
          <w:bCs/>
          <w:sz w:val="28"/>
          <w:szCs w:val="28"/>
        </w:rPr>
      </w:pPr>
      <w:r w:rsidRPr="000C5AFC">
        <w:rPr>
          <w:b/>
          <w:bCs/>
          <w:sz w:val="28"/>
          <w:szCs w:val="28"/>
        </w:rPr>
        <w:t>(Waiting Restrictions and On Street Parking Places) Order 2026</w:t>
      </w:r>
    </w:p>
    <w:p w14:paraId="3A82C31B" w14:textId="75547DEC" w:rsidR="000C5AFC" w:rsidRPr="000C5AFC" w:rsidRDefault="000C5AFC" w:rsidP="000C5AFC">
      <w:pPr>
        <w:jc w:val="center"/>
        <w:rPr>
          <w:b/>
          <w:bCs/>
          <w:sz w:val="28"/>
          <w:szCs w:val="28"/>
        </w:rPr>
      </w:pPr>
      <w:r w:rsidRPr="000C5AFC">
        <w:rPr>
          <w:b/>
          <w:bCs/>
          <w:sz w:val="28"/>
          <w:szCs w:val="28"/>
        </w:rPr>
        <w:t>(</w:t>
      </w:r>
      <w:r w:rsidR="00AC57DA">
        <w:rPr>
          <w:b/>
          <w:bCs/>
          <w:sz w:val="28"/>
          <w:szCs w:val="28"/>
        </w:rPr>
        <w:t>Greenway</w:t>
      </w:r>
      <w:r w:rsidRPr="000C5AFC">
        <w:rPr>
          <w:b/>
          <w:bCs/>
          <w:sz w:val="28"/>
          <w:szCs w:val="28"/>
        </w:rPr>
        <w:t xml:space="preserve"> Area Variation TROST0</w:t>
      </w:r>
      <w:r w:rsidR="00AC57DA">
        <w:rPr>
          <w:b/>
          <w:bCs/>
          <w:sz w:val="28"/>
          <w:szCs w:val="28"/>
        </w:rPr>
        <w:t>6</w:t>
      </w:r>
      <w:r w:rsidRPr="000C5AFC">
        <w:rPr>
          <w:b/>
          <w:bCs/>
          <w:sz w:val="28"/>
          <w:szCs w:val="28"/>
        </w:rPr>
        <w:t>) Order 2026</w:t>
      </w:r>
    </w:p>
    <w:p w14:paraId="5D0109B5" w14:textId="77777777" w:rsidR="00422DFA" w:rsidRDefault="00422DFA">
      <w:pPr>
        <w:rPr>
          <w:sz w:val="28"/>
          <w:szCs w:val="28"/>
        </w:rPr>
      </w:pPr>
    </w:p>
    <w:p w14:paraId="0BDE49B0" w14:textId="4CA601A3" w:rsidR="00B712AE" w:rsidRDefault="00B712AE" w:rsidP="003344FF">
      <w:pPr>
        <w:jc w:val="left"/>
        <w:rPr>
          <w:sz w:val="24"/>
        </w:rPr>
      </w:pPr>
      <w:r>
        <w:rPr>
          <w:sz w:val="24"/>
        </w:rPr>
        <w:t>The Council’s reasons for proposing to make the above Order</w:t>
      </w:r>
      <w:r w:rsidR="000C5AFC">
        <w:rPr>
          <w:sz w:val="24"/>
        </w:rPr>
        <w:t xml:space="preserve"> is </w:t>
      </w:r>
      <w:r>
        <w:rPr>
          <w:sz w:val="24"/>
        </w:rPr>
        <w:t>as follows:-</w:t>
      </w:r>
    </w:p>
    <w:p w14:paraId="2E8A5919" w14:textId="77777777" w:rsidR="00AC1700" w:rsidRDefault="00AC1700" w:rsidP="003344FF">
      <w:pPr>
        <w:jc w:val="left"/>
        <w:rPr>
          <w:sz w:val="24"/>
        </w:rPr>
      </w:pPr>
    </w:p>
    <w:p w14:paraId="793B4656" w14:textId="3DC7A8DD" w:rsidR="00AC57DA" w:rsidRDefault="00AC57DA" w:rsidP="003344FF">
      <w:pPr>
        <w:jc w:val="left"/>
        <w:rPr>
          <w:sz w:val="24"/>
        </w:rPr>
      </w:pPr>
      <w:r w:rsidRPr="00AC57DA">
        <w:rPr>
          <w:sz w:val="24"/>
        </w:rPr>
        <w:t xml:space="preserve">Residents and Ward Members have raised concerns regarding obstructive and indiscriminate parking on Greenway near its junction with Ingram Drive. </w:t>
      </w:r>
      <w:r>
        <w:rPr>
          <w:sz w:val="24"/>
        </w:rPr>
        <w:t xml:space="preserve"> </w:t>
      </w:r>
      <w:r w:rsidRPr="00AC57DA">
        <w:rPr>
          <w:sz w:val="24"/>
        </w:rPr>
        <w:t xml:space="preserve">Vehicles parking too close to the junction and on narrow sections of the road have been reported to restrict visibility, reduce available road width, and create difficulties for both residents and passing traffic. </w:t>
      </w:r>
    </w:p>
    <w:p w14:paraId="78F9225D" w14:textId="77777777" w:rsidR="00AC57DA" w:rsidRDefault="00AC57DA" w:rsidP="003344FF">
      <w:pPr>
        <w:jc w:val="left"/>
        <w:rPr>
          <w:sz w:val="24"/>
        </w:rPr>
      </w:pPr>
    </w:p>
    <w:p w14:paraId="59DA5957" w14:textId="33235E18" w:rsidR="00AC57DA" w:rsidRDefault="00AC57DA" w:rsidP="003344FF">
      <w:pPr>
        <w:jc w:val="left"/>
        <w:rPr>
          <w:sz w:val="24"/>
        </w:rPr>
      </w:pPr>
      <w:r w:rsidRPr="00AC57DA">
        <w:rPr>
          <w:sz w:val="24"/>
        </w:rPr>
        <w:t>It is proposed to introduce ‘No Waiting at Any Time’ restrictions (double yellow lines) on Greenway near its junction with Ingram Drive</w:t>
      </w:r>
      <w:r>
        <w:rPr>
          <w:sz w:val="24"/>
        </w:rPr>
        <w:t>, and Hartburn Drive</w:t>
      </w:r>
      <w:r w:rsidRPr="00AC57DA">
        <w:rPr>
          <w:sz w:val="24"/>
        </w:rPr>
        <w:t>. These measures are intended to:</w:t>
      </w:r>
    </w:p>
    <w:p w14:paraId="6BE96FB5" w14:textId="41BA6B18" w:rsidR="00AC57DA" w:rsidRDefault="00AC57DA" w:rsidP="003344FF">
      <w:pPr>
        <w:jc w:val="left"/>
        <w:rPr>
          <w:sz w:val="24"/>
        </w:rPr>
      </w:pPr>
      <w:r w:rsidRPr="00AC57DA">
        <w:rPr>
          <w:sz w:val="24"/>
        </w:rPr>
        <w:sym w:font="Symbol" w:char="F0B7"/>
      </w:r>
      <w:r w:rsidRPr="00AC57DA">
        <w:rPr>
          <w:sz w:val="24"/>
        </w:rPr>
        <w:t xml:space="preserve"> Improve visibility at the junction,</w:t>
      </w:r>
    </w:p>
    <w:p w14:paraId="4C277A61" w14:textId="77777777" w:rsidR="00AC57DA" w:rsidRDefault="00AC57DA" w:rsidP="003344FF">
      <w:pPr>
        <w:jc w:val="left"/>
        <w:rPr>
          <w:sz w:val="24"/>
        </w:rPr>
      </w:pPr>
      <w:r w:rsidRPr="00AC57DA">
        <w:rPr>
          <w:sz w:val="24"/>
        </w:rPr>
        <w:sym w:font="Symbol" w:char="F0B7"/>
      </w:r>
      <w:r w:rsidRPr="00AC57DA">
        <w:rPr>
          <w:sz w:val="24"/>
        </w:rPr>
        <w:t xml:space="preserve"> Maintain safe access for residents, through traffic, and service vehicles, and </w:t>
      </w:r>
    </w:p>
    <w:p w14:paraId="6CF04E58" w14:textId="756F5BF3" w:rsidR="00AC57DA" w:rsidRDefault="00AC57DA" w:rsidP="003344FF">
      <w:pPr>
        <w:jc w:val="left"/>
        <w:rPr>
          <w:sz w:val="24"/>
        </w:rPr>
      </w:pPr>
      <w:r w:rsidRPr="00AC57DA">
        <w:rPr>
          <w:sz w:val="24"/>
        </w:rPr>
        <w:sym w:font="Symbol" w:char="F0B7"/>
      </w:r>
      <w:r w:rsidRPr="00AC57DA">
        <w:rPr>
          <w:sz w:val="24"/>
        </w:rPr>
        <w:t xml:space="preserve"> Prevent vehicles parking in unsuitable or hazardous locations.</w:t>
      </w:r>
    </w:p>
    <w:p w14:paraId="761D6FCD" w14:textId="77777777" w:rsidR="00AC57DA" w:rsidRDefault="00AC57DA" w:rsidP="003344FF">
      <w:pPr>
        <w:jc w:val="left"/>
        <w:rPr>
          <w:sz w:val="24"/>
        </w:rPr>
      </w:pPr>
    </w:p>
    <w:p w14:paraId="6FF11366" w14:textId="77777777" w:rsidR="00B13BBB" w:rsidRDefault="00B13BBB" w:rsidP="00B13BBB">
      <w:pPr>
        <w:rPr>
          <w:sz w:val="24"/>
        </w:rPr>
      </w:pPr>
    </w:p>
    <w:p w14:paraId="0E8235E1" w14:textId="77777777" w:rsidR="00B13BBB" w:rsidRDefault="00B13BBB" w:rsidP="00B13BBB">
      <w:pPr>
        <w:rPr>
          <w:sz w:val="24"/>
        </w:rPr>
      </w:pPr>
    </w:p>
    <w:sectPr w:rsidR="00B13BBB" w:rsidSect="000D4BC3">
      <w:pgSz w:w="11906" w:h="16838" w:code="9"/>
      <w:pgMar w:top="1440" w:right="1440" w:bottom="1440" w:left="1440" w:header="720" w:footer="720" w:gutter="0"/>
      <w:paperSrc w:first="261" w:other="2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942B3" w14:textId="77777777" w:rsidR="00921CF9" w:rsidRDefault="00921CF9">
      <w:r>
        <w:separator/>
      </w:r>
    </w:p>
  </w:endnote>
  <w:endnote w:type="continuationSeparator" w:id="0">
    <w:p w14:paraId="618FFA90" w14:textId="77777777" w:rsidR="00921CF9" w:rsidRDefault="00921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9BC1A" w14:textId="77777777" w:rsidR="00921CF9" w:rsidRDefault="00921CF9">
      <w:r>
        <w:separator/>
      </w:r>
    </w:p>
  </w:footnote>
  <w:footnote w:type="continuationSeparator" w:id="0">
    <w:p w14:paraId="06BA0FE2" w14:textId="77777777" w:rsidR="00921CF9" w:rsidRDefault="00921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967D9"/>
    <w:multiLevelType w:val="hybridMultilevel"/>
    <w:tmpl w:val="8A9E72E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3251A7"/>
    <w:multiLevelType w:val="hybridMultilevel"/>
    <w:tmpl w:val="76F8A6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AB0411F"/>
    <w:multiLevelType w:val="multilevel"/>
    <w:tmpl w:val="8A9E72E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16cid:durableId="306711922">
    <w:abstractNumId w:val="0"/>
  </w:num>
  <w:num w:numId="2" w16cid:durableId="408887570">
    <w:abstractNumId w:val="2"/>
  </w:num>
  <w:num w:numId="3" w16cid:durableId="411396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4BC3"/>
    <w:rsid w:val="000702FB"/>
    <w:rsid w:val="000C5AFC"/>
    <w:rsid w:val="000D4BC3"/>
    <w:rsid w:val="00226EDB"/>
    <w:rsid w:val="00305279"/>
    <w:rsid w:val="003344FF"/>
    <w:rsid w:val="00374964"/>
    <w:rsid w:val="003E6A03"/>
    <w:rsid w:val="00422DFA"/>
    <w:rsid w:val="007C1EFA"/>
    <w:rsid w:val="00921CF9"/>
    <w:rsid w:val="009F061E"/>
    <w:rsid w:val="00AA21ED"/>
    <w:rsid w:val="00AA2A98"/>
    <w:rsid w:val="00AC1700"/>
    <w:rsid w:val="00AC57DA"/>
    <w:rsid w:val="00B13BBB"/>
    <w:rsid w:val="00B712AE"/>
    <w:rsid w:val="00B97BFF"/>
    <w:rsid w:val="00C67F6C"/>
    <w:rsid w:val="00CF0B6D"/>
    <w:rsid w:val="00D1418E"/>
    <w:rsid w:val="00DE4528"/>
    <w:rsid w:val="00F75E93"/>
    <w:rsid w:val="00FD5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720849F"/>
  <w15:docId w15:val="{82165D0D-F8E3-4E0A-B49D-C6A0DF65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lang w:eastAsia="en-US"/>
    </w:r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link w:val="Heading2Char"/>
    <w:semiHidden/>
    <w:unhideWhenUsed/>
    <w:qFormat/>
    <w:rsid w:val="00AC170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0"/>
        <w:tab w:val="right" w:pos="8307"/>
      </w:tabs>
      <w:jc w:val="left"/>
    </w:pPr>
    <w:rPr>
      <w:b/>
    </w:rPr>
  </w:style>
  <w:style w:type="paragraph" w:styleId="Footer">
    <w:name w:val="footer"/>
    <w:basedOn w:val="Normal"/>
    <w:pPr>
      <w:tabs>
        <w:tab w:val="left" w:pos="0"/>
        <w:tab w:val="right" w:pos="8307"/>
      </w:tabs>
      <w:spacing w:before="120"/>
      <w:jc w:val="left"/>
    </w:pPr>
    <w:rPr>
      <w:sz w:val="18"/>
    </w:rPr>
  </w:style>
  <w:style w:type="paragraph" w:styleId="Title">
    <w:name w:val="Title"/>
    <w:basedOn w:val="Normal"/>
    <w:link w:val="TitleChar"/>
    <w:qFormat/>
    <w:pPr>
      <w:jc w:val="center"/>
    </w:pPr>
    <w:rPr>
      <w:b/>
      <w:sz w:val="24"/>
      <w:u w:val="single"/>
    </w:rPr>
  </w:style>
  <w:style w:type="character" w:customStyle="1" w:styleId="Heading2Char">
    <w:name w:val="Heading 2 Char"/>
    <w:basedOn w:val="DefaultParagraphFont"/>
    <w:link w:val="Heading2"/>
    <w:semiHidden/>
    <w:rsid w:val="00AC1700"/>
    <w:rPr>
      <w:rFonts w:asciiTheme="majorHAnsi" w:eastAsiaTheme="majorEastAsia" w:hAnsiTheme="majorHAnsi" w:cstheme="majorBidi"/>
      <w:color w:val="365F91" w:themeColor="accent1" w:themeShade="BF"/>
      <w:sz w:val="26"/>
      <w:szCs w:val="26"/>
      <w:lang w:eastAsia="en-US"/>
    </w:rPr>
  </w:style>
  <w:style w:type="character" w:customStyle="1" w:styleId="TitleChar">
    <w:name w:val="Title Char"/>
    <w:basedOn w:val="DefaultParagraphFont"/>
    <w:link w:val="Title"/>
    <w:rsid w:val="000C5AFC"/>
    <w:rPr>
      <w:rFonts w:ascii="Arial" w:hAnsi="Arial"/>
      <w:b/>
      <w:sz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STATEMENT OF REASONS</vt:lpstr>
    </vt:vector>
  </TitlesOfParts>
  <Company>Newcastle City Council</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REASONS</dc:title>
  <dc:creator>david Monnelly</dc:creator>
  <cp:lastModifiedBy>Rogerson, Trina</cp:lastModifiedBy>
  <cp:revision>8</cp:revision>
  <cp:lastPrinted>2010-11-08T09:53:00Z</cp:lastPrinted>
  <dcterms:created xsi:type="dcterms:W3CDTF">2013-10-07T13:27:00Z</dcterms:created>
  <dcterms:modified xsi:type="dcterms:W3CDTF">2026-05-08T10:42:00Z</dcterms:modified>
</cp:coreProperties>
</file>