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3E86" w14:textId="77777777" w:rsidR="003E70E5" w:rsidRPr="00E24833" w:rsidRDefault="003E70E5">
      <w:pPr>
        <w:pStyle w:val="Title"/>
        <w:rPr>
          <w:u w:val="none"/>
        </w:rPr>
      </w:pPr>
      <w:r w:rsidRPr="00E24833">
        <w:rPr>
          <w:u w:val="none"/>
        </w:rPr>
        <w:t>STATEMENT OF REASONS</w:t>
      </w:r>
    </w:p>
    <w:p w14:paraId="750A7869" w14:textId="77777777" w:rsidR="003E70E5" w:rsidRPr="00E24833" w:rsidRDefault="003E70E5">
      <w:pPr>
        <w:jc w:val="center"/>
        <w:rPr>
          <w:b/>
          <w:sz w:val="24"/>
        </w:rPr>
      </w:pPr>
    </w:p>
    <w:p w14:paraId="2DBA5D57" w14:textId="77777777" w:rsidR="003E70E5" w:rsidRPr="007566CF" w:rsidRDefault="003E70E5">
      <w:pPr>
        <w:jc w:val="center"/>
        <w:rPr>
          <w:b/>
          <w:sz w:val="24"/>
          <w:szCs w:val="24"/>
          <w:u w:val="single"/>
        </w:rPr>
      </w:pPr>
    </w:p>
    <w:p w14:paraId="0F7393AA" w14:textId="77777777" w:rsidR="005959F7" w:rsidRDefault="005959F7">
      <w:pPr>
        <w:jc w:val="center"/>
        <w:rPr>
          <w:b/>
          <w:sz w:val="24"/>
          <w:szCs w:val="24"/>
          <w:lang w:val="en-US"/>
        </w:rPr>
      </w:pPr>
      <w:r>
        <w:rPr>
          <w:b/>
          <w:sz w:val="24"/>
          <w:szCs w:val="24"/>
          <w:lang w:val="en-US"/>
        </w:rPr>
        <w:t xml:space="preserve">The City of Newcastle upon Tyne </w:t>
      </w:r>
    </w:p>
    <w:p w14:paraId="43D39FE2" w14:textId="77777777" w:rsidR="005959F7" w:rsidRDefault="005959F7">
      <w:pPr>
        <w:jc w:val="center"/>
        <w:rPr>
          <w:b/>
          <w:color w:val="FF0000"/>
          <w:sz w:val="24"/>
          <w:szCs w:val="24"/>
        </w:rPr>
      </w:pPr>
      <w:r>
        <w:rPr>
          <w:b/>
          <w:sz w:val="24"/>
          <w:szCs w:val="24"/>
          <w:lang w:val="en-US"/>
        </w:rPr>
        <w:t>(Waiting Restrictions and On Street Parking Places) Order 2026</w:t>
      </w:r>
      <w:r w:rsidRPr="00922842">
        <w:rPr>
          <w:b/>
          <w:color w:val="FF0000"/>
          <w:sz w:val="24"/>
          <w:szCs w:val="24"/>
        </w:rPr>
        <w:t xml:space="preserve"> </w:t>
      </w:r>
    </w:p>
    <w:p w14:paraId="7CCEE33C" w14:textId="1E42C7E6" w:rsidR="007566CF" w:rsidRDefault="005959F7">
      <w:pPr>
        <w:jc w:val="center"/>
        <w:rPr>
          <w:b/>
          <w:sz w:val="24"/>
          <w:szCs w:val="24"/>
        </w:rPr>
      </w:pPr>
      <w:r>
        <w:rPr>
          <w:b/>
          <w:sz w:val="24"/>
          <w:szCs w:val="24"/>
        </w:rPr>
        <w:t>(</w:t>
      </w:r>
      <w:r w:rsidR="00FD3FA8">
        <w:rPr>
          <w:b/>
          <w:sz w:val="24"/>
          <w:szCs w:val="24"/>
        </w:rPr>
        <w:t>West Denton Community Centre</w:t>
      </w:r>
      <w:r>
        <w:rPr>
          <w:b/>
          <w:sz w:val="24"/>
          <w:szCs w:val="24"/>
        </w:rPr>
        <w:t xml:space="preserve"> Variation TROST</w:t>
      </w:r>
      <w:r w:rsidR="00FD3FA8">
        <w:rPr>
          <w:b/>
          <w:sz w:val="24"/>
          <w:szCs w:val="24"/>
        </w:rPr>
        <w:t>20</w:t>
      </w:r>
      <w:r>
        <w:rPr>
          <w:b/>
          <w:sz w:val="24"/>
          <w:szCs w:val="24"/>
        </w:rPr>
        <w:t>) Order 2026</w:t>
      </w:r>
    </w:p>
    <w:p w14:paraId="4D7584A3" w14:textId="77777777" w:rsidR="005959F7" w:rsidRDefault="005959F7">
      <w:pPr>
        <w:jc w:val="center"/>
        <w:rPr>
          <w:b/>
          <w:sz w:val="24"/>
          <w:szCs w:val="24"/>
        </w:rPr>
      </w:pPr>
    </w:p>
    <w:p w14:paraId="50184F79" w14:textId="4D807D3D" w:rsidR="005C01C8" w:rsidRDefault="005C01C8" w:rsidP="00227CB6">
      <w:pPr>
        <w:jc w:val="left"/>
        <w:rPr>
          <w:sz w:val="24"/>
        </w:rPr>
      </w:pPr>
      <w:r>
        <w:rPr>
          <w:sz w:val="24"/>
        </w:rPr>
        <w:t xml:space="preserve">The Council’s reasons for proposing to make the above Order are as </w:t>
      </w:r>
      <w:r w:rsidR="000F1614">
        <w:rPr>
          <w:sz w:val="24"/>
        </w:rPr>
        <w:t>follows: -</w:t>
      </w:r>
    </w:p>
    <w:p w14:paraId="3129A882" w14:textId="77777777" w:rsidR="00FD3FA8" w:rsidRDefault="00FD3FA8" w:rsidP="00227CB6">
      <w:pPr>
        <w:jc w:val="left"/>
        <w:rPr>
          <w:sz w:val="24"/>
        </w:rPr>
      </w:pPr>
    </w:p>
    <w:p w14:paraId="6FF55ACC" w14:textId="382C2FC2" w:rsidR="00FD3FA8" w:rsidRDefault="00FD3FA8" w:rsidP="00227CB6">
      <w:pPr>
        <w:jc w:val="left"/>
        <w:rPr>
          <w:sz w:val="24"/>
        </w:rPr>
      </w:pPr>
      <w:r w:rsidRPr="00FD3FA8">
        <w:rPr>
          <w:sz w:val="24"/>
        </w:rPr>
        <w:t xml:space="preserve">The proposals form part of mitigation measures associated with the development of Westfield Court, which includes the introduction of a new road connecting to the existing highway network. </w:t>
      </w:r>
      <w:r>
        <w:rPr>
          <w:sz w:val="24"/>
        </w:rPr>
        <w:t xml:space="preserve"> </w:t>
      </w:r>
      <w:r w:rsidRPr="00FD3FA8">
        <w:rPr>
          <w:sz w:val="24"/>
        </w:rPr>
        <w:t xml:space="preserve">As part of the development, the Council has identified the need to review parking arrangements in the vicinity of West Denton Community Centre to ensure that additional parking demand arising from the development does not result in unsafe or obstructive parking behaviour. </w:t>
      </w:r>
    </w:p>
    <w:p w14:paraId="1FAF0544" w14:textId="77777777" w:rsidR="00FD3FA8" w:rsidRDefault="00FD3FA8" w:rsidP="00227CB6">
      <w:pPr>
        <w:jc w:val="left"/>
        <w:rPr>
          <w:sz w:val="24"/>
        </w:rPr>
      </w:pPr>
    </w:p>
    <w:p w14:paraId="6C8E1D7F" w14:textId="77777777" w:rsidR="00FD3FA8" w:rsidRDefault="00FD3FA8" w:rsidP="00227CB6">
      <w:pPr>
        <w:jc w:val="left"/>
        <w:rPr>
          <w:sz w:val="24"/>
        </w:rPr>
      </w:pPr>
      <w:r w:rsidRPr="00FD3FA8">
        <w:rPr>
          <w:sz w:val="24"/>
        </w:rPr>
        <w:t xml:space="preserve">Some waiting and loading restrictions are already present within the area; however, not enforceable. In addition, further extensions to existing restrictions have been identified as necessary to maintain appropriate visibility, access, and compliance with Highway Code guidance, particularly at junctions and along sections of road where parking could give rise to safety concerns. </w:t>
      </w:r>
    </w:p>
    <w:p w14:paraId="0085ECCF" w14:textId="77777777" w:rsidR="00FD3FA8" w:rsidRDefault="00FD3FA8" w:rsidP="00227CB6">
      <w:pPr>
        <w:jc w:val="left"/>
        <w:rPr>
          <w:sz w:val="24"/>
        </w:rPr>
      </w:pPr>
    </w:p>
    <w:p w14:paraId="70BF79AC" w14:textId="4A72324D" w:rsidR="00FD3FA8" w:rsidRDefault="00FD3FA8" w:rsidP="00227CB6">
      <w:pPr>
        <w:jc w:val="left"/>
        <w:rPr>
          <w:sz w:val="24"/>
        </w:rPr>
      </w:pPr>
      <w:r w:rsidRPr="00FD3FA8">
        <w:rPr>
          <w:sz w:val="24"/>
        </w:rPr>
        <w:t>The proposed Traffic Regulation Order will make existing restrictions enforceable and introduce additional waiting and no loading restrictions</w:t>
      </w:r>
      <w:r>
        <w:rPr>
          <w:sz w:val="24"/>
        </w:rPr>
        <w:t>,</w:t>
      </w:r>
      <w:r w:rsidRPr="00FD3FA8">
        <w:rPr>
          <w:sz w:val="24"/>
        </w:rPr>
        <w:t xml:space="preserve"> where required</w:t>
      </w:r>
      <w:r>
        <w:rPr>
          <w:sz w:val="24"/>
        </w:rPr>
        <w:t xml:space="preserve">, </w:t>
      </w:r>
      <w:r w:rsidRPr="00FD3FA8">
        <w:rPr>
          <w:sz w:val="24"/>
        </w:rPr>
        <w:t>in the vicinity of West Denton Community Centre.</w:t>
      </w:r>
    </w:p>
    <w:p w14:paraId="4FADACB3" w14:textId="77777777" w:rsidR="005C01C8" w:rsidRDefault="005C01C8" w:rsidP="00227CB6">
      <w:pPr>
        <w:jc w:val="left"/>
        <w:rPr>
          <w:sz w:val="24"/>
        </w:rPr>
      </w:pPr>
    </w:p>
    <w:p w14:paraId="78E6B8D7" w14:textId="77777777" w:rsidR="003E70E5" w:rsidRDefault="003E70E5">
      <w:pPr>
        <w:rPr>
          <w:sz w:val="24"/>
        </w:rPr>
      </w:pPr>
    </w:p>
    <w:p w14:paraId="464E0A63" w14:textId="77777777" w:rsidR="003E70E5" w:rsidRDefault="003E70E5">
      <w:pPr>
        <w:rPr>
          <w:sz w:val="24"/>
        </w:rPr>
      </w:pPr>
    </w:p>
    <w:p w14:paraId="3AF16297" w14:textId="77777777" w:rsidR="003E70E5" w:rsidRDefault="003E70E5">
      <w:pPr>
        <w:rPr>
          <w:sz w:val="24"/>
        </w:rPr>
      </w:pPr>
    </w:p>
    <w:sectPr w:rsidR="003E70E5" w:rsidSect="002F7141">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83D5" w14:textId="77777777" w:rsidR="00611A99" w:rsidRDefault="00611A99">
      <w:r>
        <w:separator/>
      </w:r>
    </w:p>
  </w:endnote>
  <w:endnote w:type="continuationSeparator" w:id="0">
    <w:p w14:paraId="28F82DF9" w14:textId="77777777" w:rsidR="00611A99" w:rsidRDefault="0061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008A" w14:textId="77777777" w:rsidR="00611A99" w:rsidRDefault="00611A99">
      <w:r>
        <w:separator/>
      </w:r>
    </w:p>
  </w:footnote>
  <w:footnote w:type="continuationSeparator" w:id="0">
    <w:p w14:paraId="7C5CF20A" w14:textId="77777777" w:rsidR="00611A99" w:rsidRDefault="00611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141"/>
    <w:rsid w:val="000619B3"/>
    <w:rsid w:val="000F1614"/>
    <w:rsid w:val="001808FC"/>
    <w:rsid w:val="00227CB6"/>
    <w:rsid w:val="00294393"/>
    <w:rsid w:val="002F7141"/>
    <w:rsid w:val="003E70E5"/>
    <w:rsid w:val="0048440B"/>
    <w:rsid w:val="005959F7"/>
    <w:rsid w:val="005B7407"/>
    <w:rsid w:val="005C01C8"/>
    <w:rsid w:val="005F3D3A"/>
    <w:rsid w:val="00611A99"/>
    <w:rsid w:val="0062096E"/>
    <w:rsid w:val="006B4A9D"/>
    <w:rsid w:val="007069B9"/>
    <w:rsid w:val="00717338"/>
    <w:rsid w:val="007566CF"/>
    <w:rsid w:val="007A4DCF"/>
    <w:rsid w:val="007C2799"/>
    <w:rsid w:val="008158CA"/>
    <w:rsid w:val="00871323"/>
    <w:rsid w:val="00885121"/>
    <w:rsid w:val="008F78AA"/>
    <w:rsid w:val="00971DD3"/>
    <w:rsid w:val="00A320BD"/>
    <w:rsid w:val="00B46490"/>
    <w:rsid w:val="00C43137"/>
    <w:rsid w:val="00D50AB5"/>
    <w:rsid w:val="00D931BB"/>
    <w:rsid w:val="00E0485A"/>
    <w:rsid w:val="00E24833"/>
    <w:rsid w:val="00E45912"/>
    <w:rsid w:val="00F17D9A"/>
    <w:rsid w:val="00F81AB2"/>
    <w:rsid w:val="00FD3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0F75A"/>
  <w15:docId w15:val="{D8253295-AE9F-4F7E-A0DB-923ED683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STATEMENT OF REASONS</vt:lpstr>
    </vt:vector>
  </TitlesOfParts>
  <Company>Newcastle City Council</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creator>david Monnelly</dc:creator>
  <cp:lastModifiedBy>Rogerson, Trina</cp:lastModifiedBy>
  <cp:revision>15</cp:revision>
  <cp:lastPrinted>2007-10-19T13:51:00Z</cp:lastPrinted>
  <dcterms:created xsi:type="dcterms:W3CDTF">2015-01-06T13:00:00Z</dcterms:created>
  <dcterms:modified xsi:type="dcterms:W3CDTF">2026-04-24T15:32:00Z</dcterms:modified>
</cp:coreProperties>
</file>