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AE10" w14:textId="77777777" w:rsidR="00B712AE" w:rsidRPr="00422DFA" w:rsidRDefault="00B712AE">
      <w:pPr>
        <w:pStyle w:val="Title"/>
        <w:rPr>
          <w:sz w:val="28"/>
          <w:szCs w:val="28"/>
          <w:u w:val="none"/>
        </w:rPr>
      </w:pPr>
      <w:r w:rsidRPr="00422DFA">
        <w:rPr>
          <w:sz w:val="28"/>
          <w:szCs w:val="28"/>
          <w:u w:val="none"/>
        </w:rPr>
        <w:t>STATEMENT OF REASONS</w:t>
      </w:r>
    </w:p>
    <w:p w14:paraId="7B55641D" w14:textId="77777777" w:rsidR="00B712AE" w:rsidRDefault="00B712AE">
      <w:pPr>
        <w:jc w:val="center"/>
        <w:rPr>
          <w:b/>
          <w:sz w:val="24"/>
          <w:u w:val="single"/>
        </w:rPr>
      </w:pPr>
    </w:p>
    <w:p w14:paraId="15EEB79B" w14:textId="77777777" w:rsidR="00B712AE" w:rsidRDefault="00B712AE">
      <w:pPr>
        <w:jc w:val="center"/>
        <w:rPr>
          <w:b/>
          <w:sz w:val="24"/>
          <w:u w:val="single"/>
        </w:rPr>
      </w:pPr>
    </w:p>
    <w:p w14:paraId="42BB0025" w14:textId="31EABBFE" w:rsidR="000C5AFC" w:rsidRPr="000C5AFC" w:rsidRDefault="00422DFA" w:rsidP="000C5AFC">
      <w:pPr>
        <w:pStyle w:val="Heading1"/>
        <w:rPr>
          <w:sz w:val="28"/>
          <w:szCs w:val="28"/>
        </w:rPr>
      </w:pPr>
      <w:r w:rsidRPr="000C5AFC">
        <w:rPr>
          <w:sz w:val="28"/>
          <w:szCs w:val="28"/>
        </w:rPr>
        <w:t>City of Newcastle upon Tyne</w:t>
      </w:r>
    </w:p>
    <w:p w14:paraId="0D54A2F6" w14:textId="4728FDB2" w:rsidR="000C5AFC" w:rsidRPr="00D55BD9" w:rsidRDefault="000C5AFC" w:rsidP="000C5AFC">
      <w:pPr>
        <w:jc w:val="center"/>
        <w:rPr>
          <w:b/>
          <w:bCs/>
          <w:sz w:val="28"/>
          <w:szCs w:val="28"/>
        </w:rPr>
      </w:pPr>
      <w:r w:rsidRPr="000C5AFC">
        <w:rPr>
          <w:b/>
          <w:bCs/>
          <w:sz w:val="28"/>
          <w:szCs w:val="28"/>
        </w:rPr>
        <w:t xml:space="preserve">(Waiting Restrictions </w:t>
      </w:r>
      <w:r w:rsidRPr="00D55BD9">
        <w:rPr>
          <w:b/>
          <w:bCs/>
          <w:sz w:val="28"/>
          <w:szCs w:val="28"/>
        </w:rPr>
        <w:t>and On Street Parking Places) Order 2026</w:t>
      </w:r>
    </w:p>
    <w:p w14:paraId="3A82C31B" w14:textId="0407E429" w:rsidR="000C5AFC" w:rsidRPr="00D55BD9" w:rsidRDefault="000C5AFC" w:rsidP="000C5AFC">
      <w:pPr>
        <w:jc w:val="center"/>
        <w:rPr>
          <w:b/>
          <w:bCs/>
          <w:sz w:val="28"/>
          <w:szCs w:val="28"/>
        </w:rPr>
      </w:pPr>
      <w:r w:rsidRPr="00D55BD9">
        <w:rPr>
          <w:b/>
          <w:bCs/>
          <w:sz w:val="28"/>
          <w:szCs w:val="28"/>
        </w:rPr>
        <w:t>(</w:t>
      </w:r>
      <w:r w:rsidR="0065721C">
        <w:rPr>
          <w:b/>
          <w:sz w:val="28"/>
          <w:szCs w:val="28"/>
        </w:rPr>
        <w:t>Etherstone Avenue</w:t>
      </w:r>
      <w:r w:rsidR="00D55BD9" w:rsidRPr="00D55BD9">
        <w:rPr>
          <w:b/>
          <w:sz w:val="28"/>
          <w:szCs w:val="28"/>
        </w:rPr>
        <w:t xml:space="preserve"> Variation TROST</w:t>
      </w:r>
      <w:r w:rsidR="0065721C">
        <w:rPr>
          <w:b/>
          <w:sz w:val="28"/>
          <w:szCs w:val="28"/>
        </w:rPr>
        <w:t>29</w:t>
      </w:r>
      <w:r w:rsidRPr="00D55BD9">
        <w:rPr>
          <w:b/>
          <w:bCs/>
          <w:sz w:val="28"/>
          <w:szCs w:val="28"/>
        </w:rPr>
        <w:t>) Order 2026</w:t>
      </w:r>
    </w:p>
    <w:p w14:paraId="5D0109B5" w14:textId="77777777" w:rsidR="00422DFA" w:rsidRDefault="00422DFA">
      <w:pPr>
        <w:rPr>
          <w:sz w:val="28"/>
          <w:szCs w:val="28"/>
        </w:rPr>
      </w:pPr>
    </w:p>
    <w:p w14:paraId="0BDE49B0" w14:textId="4CA601A3" w:rsidR="00B712AE" w:rsidRDefault="00B712AE" w:rsidP="003344FF">
      <w:pPr>
        <w:jc w:val="left"/>
        <w:rPr>
          <w:sz w:val="24"/>
        </w:rPr>
      </w:pPr>
      <w:r>
        <w:rPr>
          <w:sz w:val="24"/>
        </w:rPr>
        <w:t>The Council’s reasons for proposing to make the above Order</w:t>
      </w:r>
      <w:r w:rsidR="000C5AFC">
        <w:rPr>
          <w:sz w:val="24"/>
        </w:rPr>
        <w:t xml:space="preserve"> is </w:t>
      </w:r>
      <w:r>
        <w:rPr>
          <w:sz w:val="24"/>
        </w:rPr>
        <w:t>as follows:-</w:t>
      </w:r>
    </w:p>
    <w:p w14:paraId="209F3BF7" w14:textId="77777777" w:rsidR="00D55BD9" w:rsidRDefault="00D55BD9" w:rsidP="003344FF">
      <w:pPr>
        <w:jc w:val="left"/>
        <w:rPr>
          <w:sz w:val="24"/>
        </w:rPr>
      </w:pPr>
    </w:p>
    <w:p w14:paraId="7B7245CE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A Temporary Traffic Regulation Order (TTRO) has been implemented during </w:t>
      </w:r>
    </w:p>
    <w:p w14:paraId="69ECE3E6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each of the last seven Junior League football seasons. The TTRO allows </w:t>
      </w:r>
    </w:p>
    <w:p w14:paraId="3FEFD655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Cochrane Park to place traffic cones on the north side of Etherstone Avenue, </w:t>
      </w:r>
    </w:p>
    <w:p w14:paraId="6EFE444E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extending from the junction with the rear service road east of Sainsbury’s to </w:t>
      </w:r>
    </w:p>
    <w:p w14:paraId="2B8F64D7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the existing no-waiting restrictions near the junction with Red Hall Drive. This </w:t>
      </w:r>
    </w:p>
    <w:p w14:paraId="371C535D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measure has been used to prevent inappropriate and obstructive parking </w:t>
      </w:r>
    </w:p>
    <w:p w14:paraId="54B6E6A8" w14:textId="77777777" w:rsid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associated with football-related activities. </w:t>
      </w:r>
    </w:p>
    <w:p w14:paraId="5F17A0A2" w14:textId="77777777" w:rsidR="0065721C" w:rsidRPr="0065721C" w:rsidRDefault="0065721C" w:rsidP="0065721C">
      <w:pPr>
        <w:jc w:val="left"/>
        <w:rPr>
          <w:sz w:val="24"/>
        </w:rPr>
      </w:pPr>
    </w:p>
    <w:p w14:paraId="07BBAD00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The proposed no-waiting restrictions would provide a permanent solution. </w:t>
      </w:r>
    </w:p>
    <w:p w14:paraId="45E8970A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They would be located on the north side of Etherstone Avenue, extending </w:t>
      </w:r>
    </w:p>
    <w:p w14:paraId="06F743C3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from a point immediately east of the signal-controlled junction serving </w:t>
      </w:r>
    </w:p>
    <w:p w14:paraId="56EF3D3F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Sainsbury’s to the junction with Red Hall Drive. The proposed restrictions </w:t>
      </w:r>
    </w:p>
    <w:p w14:paraId="330D7693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have also been extended to include the service road junction east of </w:t>
      </w:r>
    </w:p>
    <w:p w14:paraId="268AB354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Sainsbury’s, where reports of inconsiderate parking have been received. </w:t>
      </w:r>
    </w:p>
    <w:p w14:paraId="320E73C2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Vehicles parked in this location can obstruct visibility for pedestrians </w:t>
      </w:r>
    </w:p>
    <w:p w14:paraId="6F7BB5EF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crossing the junction and create access difficulties for delivery vehicles </w:t>
      </w:r>
    </w:p>
    <w:p w14:paraId="77FF9791" w14:textId="77777777" w:rsid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servicing the Sainsbury’s store. </w:t>
      </w:r>
    </w:p>
    <w:p w14:paraId="77695CF1" w14:textId="77777777" w:rsidR="0065721C" w:rsidRPr="0065721C" w:rsidRDefault="0065721C" w:rsidP="0065721C">
      <w:pPr>
        <w:jc w:val="left"/>
        <w:rPr>
          <w:sz w:val="24"/>
        </w:rPr>
      </w:pPr>
    </w:p>
    <w:p w14:paraId="23669EB9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The introduction of these restrictions would remove the need for the </w:t>
      </w:r>
    </w:p>
    <w:p w14:paraId="32E3DB3A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seasonal TTRO and establish permanent parking controls along this section </w:t>
      </w:r>
    </w:p>
    <w:p w14:paraId="6A5E0680" w14:textId="77777777" w:rsidR="0065721C" w:rsidRPr="0065721C" w:rsidRDefault="0065721C" w:rsidP="0065721C">
      <w:pPr>
        <w:jc w:val="left"/>
        <w:rPr>
          <w:sz w:val="24"/>
        </w:rPr>
      </w:pPr>
      <w:r w:rsidRPr="0065721C">
        <w:rPr>
          <w:sz w:val="24"/>
        </w:rPr>
        <w:t xml:space="preserve">of the highway, improving road safety, maintaining access, and reducing </w:t>
      </w:r>
    </w:p>
    <w:p w14:paraId="2E8A5919" w14:textId="342C52D0" w:rsidR="00AC1700" w:rsidRDefault="0065721C" w:rsidP="0065721C">
      <w:pPr>
        <w:jc w:val="left"/>
        <w:rPr>
          <w:sz w:val="24"/>
        </w:rPr>
      </w:pPr>
      <w:r w:rsidRPr="0065721C">
        <w:rPr>
          <w:sz w:val="24"/>
        </w:rPr>
        <w:t>parking-related issues.</w:t>
      </w:r>
    </w:p>
    <w:p w14:paraId="6FF11366" w14:textId="77777777" w:rsidR="00B13BBB" w:rsidRPr="00D55BD9" w:rsidRDefault="00B13BBB" w:rsidP="00B13BBB">
      <w:pPr>
        <w:rPr>
          <w:color w:val="FF0000"/>
          <w:sz w:val="24"/>
        </w:rPr>
      </w:pPr>
    </w:p>
    <w:p w14:paraId="0E8235E1" w14:textId="77777777" w:rsidR="00B13BBB" w:rsidRDefault="00B13BBB" w:rsidP="00B13BBB">
      <w:pPr>
        <w:rPr>
          <w:sz w:val="24"/>
        </w:rPr>
      </w:pPr>
    </w:p>
    <w:sectPr w:rsidR="00B13BBB" w:rsidSect="000D4BC3">
      <w:pgSz w:w="11906" w:h="16838" w:code="9"/>
      <w:pgMar w:top="1440" w:right="1440" w:bottom="1440" w:left="1440" w:header="720" w:footer="720" w:gutter="0"/>
      <w:paperSrc w:first="261" w:other="26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88C91" w14:textId="77777777" w:rsidR="00AB047D" w:rsidRDefault="00AB047D">
      <w:r>
        <w:separator/>
      </w:r>
    </w:p>
  </w:endnote>
  <w:endnote w:type="continuationSeparator" w:id="0">
    <w:p w14:paraId="3D2D1AD8" w14:textId="77777777" w:rsidR="00AB047D" w:rsidRDefault="00AB0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C3515" w14:textId="77777777" w:rsidR="00AB047D" w:rsidRDefault="00AB047D">
      <w:r>
        <w:separator/>
      </w:r>
    </w:p>
  </w:footnote>
  <w:footnote w:type="continuationSeparator" w:id="0">
    <w:p w14:paraId="727119BC" w14:textId="77777777" w:rsidR="00AB047D" w:rsidRDefault="00AB0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67D9"/>
    <w:multiLevelType w:val="hybridMultilevel"/>
    <w:tmpl w:val="8A9E72E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3251A7"/>
    <w:multiLevelType w:val="hybridMultilevel"/>
    <w:tmpl w:val="76F8A64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B0411F"/>
    <w:multiLevelType w:val="multilevel"/>
    <w:tmpl w:val="8A9E72E2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06711922">
    <w:abstractNumId w:val="0"/>
  </w:num>
  <w:num w:numId="2" w16cid:durableId="408887570">
    <w:abstractNumId w:val="2"/>
  </w:num>
  <w:num w:numId="3" w16cid:durableId="411396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4BC3"/>
    <w:rsid w:val="000702FB"/>
    <w:rsid w:val="000C5AFC"/>
    <w:rsid w:val="000D4BC3"/>
    <w:rsid w:val="00226EDB"/>
    <w:rsid w:val="003016BA"/>
    <w:rsid w:val="00305279"/>
    <w:rsid w:val="003344FF"/>
    <w:rsid w:val="00374964"/>
    <w:rsid w:val="003E6A03"/>
    <w:rsid w:val="00422DFA"/>
    <w:rsid w:val="0065721C"/>
    <w:rsid w:val="007C1EFA"/>
    <w:rsid w:val="00921CF9"/>
    <w:rsid w:val="009F061E"/>
    <w:rsid w:val="00AA21ED"/>
    <w:rsid w:val="00AB047D"/>
    <w:rsid w:val="00AC1700"/>
    <w:rsid w:val="00B13BBB"/>
    <w:rsid w:val="00B712AE"/>
    <w:rsid w:val="00B97BFF"/>
    <w:rsid w:val="00C04C3F"/>
    <w:rsid w:val="00C67F6C"/>
    <w:rsid w:val="00CF0B6D"/>
    <w:rsid w:val="00D1418E"/>
    <w:rsid w:val="00D55BD9"/>
    <w:rsid w:val="00DE4528"/>
    <w:rsid w:val="00F75E93"/>
    <w:rsid w:val="00FD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20849F"/>
  <w15:docId w15:val="{82165D0D-F8E3-4E0A-B49D-C6A0DF65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C17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link w:val="TitleChar"/>
    <w:qFormat/>
    <w:pPr>
      <w:jc w:val="center"/>
    </w:pPr>
    <w:rPr>
      <w:b/>
      <w:sz w:val="24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AC17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TitleChar">
    <w:name w:val="Title Char"/>
    <w:basedOn w:val="DefaultParagraphFont"/>
    <w:link w:val="Title"/>
    <w:rsid w:val="000C5AFC"/>
    <w:rPr>
      <w:rFonts w:ascii="Arial" w:hAnsi="Arial"/>
      <w:b/>
      <w:sz w:val="24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REASONS</vt:lpstr>
    </vt:vector>
  </TitlesOfParts>
  <Company>Newcastle City Council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REASONS</dc:title>
  <dc:creator>david Monnelly</dc:creator>
  <cp:lastModifiedBy>Rogerson, Trina</cp:lastModifiedBy>
  <cp:revision>9</cp:revision>
  <cp:lastPrinted>2010-11-08T09:53:00Z</cp:lastPrinted>
  <dcterms:created xsi:type="dcterms:W3CDTF">2013-10-07T13:27:00Z</dcterms:created>
  <dcterms:modified xsi:type="dcterms:W3CDTF">2026-09-23T13:22:00Z</dcterms:modified>
</cp:coreProperties>
</file>