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B3E86" w14:textId="77777777" w:rsidR="003E70E5" w:rsidRPr="00E24833" w:rsidRDefault="003E70E5">
      <w:pPr>
        <w:pStyle w:val="Title"/>
        <w:rPr>
          <w:u w:val="none"/>
        </w:rPr>
      </w:pPr>
      <w:r w:rsidRPr="00E24833">
        <w:rPr>
          <w:u w:val="none"/>
        </w:rPr>
        <w:t>STATEMENT OF REASONS</w:t>
      </w:r>
    </w:p>
    <w:p w14:paraId="750A7869" w14:textId="77777777" w:rsidR="003E70E5" w:rsidRPr="00E24833" w:rsidRDefault="003E70E5">
      <w:pPr>
        <w:jc w:val="center"/>
        <w:rPr>
          <w:b/>
          <w:sz w:val="24"/>
        </w:rPr>
      </w:pPr>
    </w:p>
    <w:p w14:paraId="2DBA5D57" w14:textId="77777777" w:rsidR="003E70E5" w:rsidRPr="007566CF" w:rsidRDefault="003E70E5">
      <w:pPr>
        <w:jc w:val="center"/>
        <w:rPr>
          <w:b/>
          <w:sz w:val="24"/>
          <w:szCs w:val="24"/>
          <w:u w:val="single"/>
        </w:rPr>
      </w:pPr>
    </w:p>
    <w:p w14:paraId="0F7393AA" w14:textId="77777777" w:rsidR="005959F7" w:rsidRDefault="005959F7">
      <w:pPr>
        <w:jc w:val="center"/>
        <w:rPr>
          <w:b/>
          <w:sz w:val="24"/>
          <w:szCs w:val="24"/>
          <w:lang w:val="en-US"/>
        </w:rPr>
      </w:pPr>
      <w:r>
        <w:rPr>
          <w:b/>
          <w:sz w:val="24"/>
          <w:szCs w:val="24"/>
          <w:lang w:val="en-US"/>
        </w:rPr>
        <w:t xml:space="preserve">The City of Newcastle upon Tyne </w:t>
      </w:r>
    </w:p>
    <w:p w14:paraId="43D39FE2" w14:textId="77777777" w:rsidR="005959F7" w:rsidRDefault="005959F7">
      <w:pPr>
        <w:jc w:val="center"/>
        <w:rPr>
          <w:b/>
          <w:color w:val="FF0000"/>
          <w:sz w:val="24"/>
          <w:szCs w:val="24"/>
        </w:rPr>
      </w:pPr>
      <w:r>
        <w:rPr>
          <w:b/>
          <w:sz w:val="24"/>
          <w:szCs w:val="24"/>
          <w:lang w:val="en-US"/>
        </w:rPr>
        <w:t>(Waiting Restrictions and On Street Parking Places) Order 2026</w:t>
      </w:r>
      <w:r w:rsidRPr="00922842">
        <w:rPr>
          <w:b/>
          <w:color w:val="FF0000"/>
          <w:sz w:val="24"/>
          <w:szCs w:val="24"/>
        </w:rPr>
        <w:t xml:space="preserve"> </w:t>
      </w:r>
    </w:p>
    <w:p w14:paraId="7CCEE33C" w14:textId="4C3CB809" w:rsidR="007566CF" w:rsidRDefault="005959F7">
      <w:pPr>
        <w:jc w:val="center"/>
        <w:rPr>
          <w:b/>
          <w:sz w:val="24"/>
          <w:szCs w:val="24"/>
        </w:rPr>
      </w:pPr>
      <w:r>
        <w:rPr>
          <w:b/>
          <w:sz w:val="24"/>
          <w:szCs w:val="24"/>
        </w:rPr>
        <w:t>(</w:t>
      </w:r>
      <w:r w:rsidR="000941A5">
        <w:rPr>
          <w:b/>
          <w:sz w:val="24"/>
          <w:szCs w:val="24"/>
        </w:rPr>
        <w:t>Elswick Road</w:t>
      </w:r>
      <w:r>
        <w:rPr>
          <w:b/>
          <w:sz w:val="24"/>
          <w:szCs w:val="24"/>
        </w:rPr>
        <w:t xml:space="preserve"> </w:t>
      </w:r>
      <w:r w:rsidR="000941A5">
        <w:rPr>
          <w:b/>
          <w:sz w:val="24"/>
          <w:szCs w:val="24"/>
        </w:rPr>
        <w:t xml:space="preserve">Area </w:t>
      </w:r>
      <w:r>
        <w:rPr>
          <w:b/>
          <w:sz w:val="24"/>
          <w:szCs w:val="24"/>
        </w:rPr>
        <w:t>Variation TROST</w:t>
      </w:r>
      <w:r w:rsidR="00971DD3">
        <w:rPr>
          <w:b/>
          <w:sz w:val="24"/>
          <w:szCs w:val="24"/>
        </w:rPr>
        <w:t>1</w:t>
      </w:r>
      <w:r w:rsidR="000941A5">
        <w:rPr>
          <w:b/>
          <w:sz w:val="24"/>
          <w:szCs w:val="24"/>
        </w:rPr>
        <w:t>3</w:t>
      </w:r>
      <w:r>
        <w:rPr>
          <w:b/>
          <w:sz w:val="24"/>
          <w:szCs w:val="24"/>
        </w:rPr>
        <w:t>) Order 2026</w:t>
      </w:r>
    </w:p>
    <w:p w14:paraId="4D7584A3" w14:textId="77777777" w:rsidR="005959F7" w:rsidRDefault="005959F7">
      <w:pPr>
        <w:jc w:val="center"/>
        <w:rPr>
          <w:b/>
          <w:sz w:val="24"/>
          <w:szCs w:val="24"/>
        </w:rPr>
      </w:pPr>
    </w:p>
    <w:p w14:paraId="50184F79" w14:textId="4D807D3D" w:rsidR="005C01C8" w:rsidRDefault="005C01C8" w:rsidP="00227CB6">
      <w:pPr>
        <w:jc w:val="left"/>
        <w:rPr>
          <w:sz w:val="24"/>
        </w:rPr>
      </w:pPr>
      <w:r>
        <w:rPr>
          <w:sz w:val="24"/>
        </w:rPr>
        <w:t xml:space="preserve">The Council’s reasons for proposing to make the above Order are as </w:t>
      </w:r>
      <w:r w:rsidR="000F1614">
        <w:rPr>
          <w:sz w:val="24"/>
        </w:rPr>
        <w:t>follows: -</w:t>
      </w:r>
    </w:p>
    <w:p w14:paraId="6D2262CC" w14:textId="77777777" w:rsidR="000941A5" w:rsidRDefault="000941A5" w:rsidP="00227CB6">
      <w:pPr>
        <w:jc w:val="left"/>
        <w:rPr>
          <w:sz w:val="24"/>
        </w:rPr>
      </w:pPr>
    </w:p>
    <w:p w14:paraId="76CC8371" w14:textId="77777777" w:rsidR="000941A5" w:rsidRDefault="000941A5" w:rsidP="00227CB6">
      <w:pPr>
        <w:jc w:val="left"/>
        <w:rPr>
          <w:sz w:val="24"/>
        </w:rPr>
      </w:pPr>
      <w:r w:rsidRPr="000941A5">
        <w:rPr>
          <w:sz w:val="24"/>
        </w:rPr>
        <w:t xml:space="preserve">The A186 / Elswick Road corridor has a persistent history of pedestrian and cyclist collisions and is identified by the DfT and Safer Roads Foundation as a priority for casualty reduction. </w:t>
      </w:r>
    </w:p>
    <w:p w14:paraId="6697BEE9" w14:textId="77777777" w:rsidR="000941A5" w:rsidRDefault="000941A5" w:rsidP="00227CB6">
      <w:pPr>
        <w:jc w:val="left"/>
        <w:rPr>
          <w:sz w:val="24"/>
        </w:rPr>
      </w:pPr>
    </w:p>
    <w:p w14:paraId="41AEF2A7" w14:textId="64115B4E" w:rsidR="000941A5" w:rsidRDefault="000941A5" w:rsidP="00227CB6">
      <w:pPr>
        <w:jc w:val="left"/>
        <w:rPr>
          <w:sz w:val="24"/>
        </w:rPr>
      </w:pPr>
      <w:r w:rsidRPr="000941A5">
        <w:rPr>
          <w:sz w:val="24"/>
        </w:rPr>
        <w:t>It is proposed to introduce</w:t>
      </w:r>
      <w:r w:rsidRPr="000941A5">
        <w:rPr>
          <w:sz w:val="24"/>
        </w:rPr>
        <w:t>/extend</w:t>
      </w:r>
      <w:r w:rsidRPr="000941A5">
        <w:rPr>
          <w:sz w:val="24"/>
        </w:rPr>
        <w:t xml:space="preserve"> ‘No Waiting at Any Time’ restrictions (double yellow lines)</w:t>
      </w:r>
      <w:r w:rsidRPr="000941A5">
        <w:rPr>
          <w:sz w:val="24"/>
        </w:rPr>
        <w:t xml:space="preserve"> o</w:t>
      </w:r>
      <w:r w:rsidRPr="000941A5">
        <w:rPr>
          <w:sz w:val="24"/>
        </w:rPr>
        <w:t xml:space="preserve">n Elswick Road and its junctions, from its junction with Brancepeth Avenue up to its junction with Park Close, to prevent obstruction on the junctions, maintain the free flow of traffic, and improve visibility and safety for all road users, including pedestrians and cyclists. </w:t>
      </w:r>
    </w:p>
    <w:p w14:paraId="6028AEE6" w14:textId="77777777" w:rsidR="000941A5" w:rsidRDefault="000941A5" w:rsidP="00227CB6">
      <w:pPr>
        <w:jc w:val="left"/>
        <w:rPr>
          <w:sz w:val="24"/>
        </w:rPr>
      </w:pPr>
    </w:p>
    <w:p w14:paraId="2028BF4D" w14:textId="6F9FCA81" w:rsidR="000941A5" w:rsidRDefault="000941A5" w:rsidP="00227CB6">
      <w:pPr>
        <w:jc w:val="left"/>
        <w:rPr>
          <w:sz w:val="24"/>
        </w:rPr>
      </w:pPr>
      <w:r w:rsidRPr="000941A5">
        <w:rPr>
          <w:sz w:val="24"/>
        </w:rPr>
        <w:t>This approach is consistent with best practice and other arrangements on other key networks across the city.</w:t>
      </w:r>
    </w:p>
    <w:p w14:paraId="4FADACB3" w14:textId="77777777" w:rsidR="005C01C8" w:rsidRDefault="005C01C8" w:rsidP="00227CB6">
      <w:pPr>
        <w:jc w:val="left"/>
        <w:rPr>
          <w:sz w:val="24"/>
        </w:rPr>
      </w:pPr>
    </w:p>
    <w:p w14:paraId="2BF10FB0" w14:textId="77777777" w:rsidR="003E70E5" w:rsidRDefault="003E70E5">
      <w:pPr>
        <w:rPr>
          <w:sz w:val="24"/>
        </w:rPr>
      </w:pPr>
    </w:p>
    <w:p w14:paraId="59F39CD1" w14:textId="77777777" w:rsidR="003E70E5" w:rsidRDefault="003E70E5">
      <w:pPr>
        <w:rPr>
          <w:sz w:val="24"/>
        </w:rPr>
      </w:pPr>
    </w:p>
    <w:p w14:paraId="71D3DB82" w14:textId="77777777" w:rsidR="003E70E5" w:rsidRDefault="003E70E5">
      <w:pPr>
        <w:rPr>
          <w:sz w:val="24"/>
        </w:rPr>
      </w:pPr>
    </w:p>
    <w:p w14:paraId="67990568" w14:textId="77777777" w:rsidR="003E70E5" w:rsidRDefault="003E70E5">
      <w:pPr>
        <w:rPr>
          <w:sz w:val="24"/>
        </w:rPr>
      </w:pPr>
    </w:p>
    <w:p w14:paraId="7471584B" w14:textId="77777777" w:rsidR="003E70E5" w:rsidRDefault="003E70E5">
      <w:pPr>
        <w:rPr>
          <w:sz w:val="24"/>
        </w:rPr>
      </w:pPr>
    </w:p>
    <w:p w14:paraId="3B553C91" w14:textId="77777777" w:rsidR="003E70E5" w:rsidRDefault="003E70E5">
      <w:pPr>
        <w:rPr>
          <w:sz w:val="24"/>
        </w:rPr>
      </w:pPr>
    </w:p>
    <w:p w14:paraId="50016250" w14:textId="77777777" w:rsidR="003E70E5" w:rsidRDefault="003E70E5">
      <w:pPr>
        <w:rPr>
          <w:sz w:val="24"/>
        </w:rPr>
      </w:pPr>
    </w:p>
    <w:p w14:paraId="60257685" w14:textId="77777777" w:rsidR="003E70E5" w:rsidRDefault="003E70E5">
      <w:pPr>
        <w:rPr>
          <w:sz w:val="24"/>
        </w:rPr>
      </w:pPr>
    </w:p>
    <w:p w14:paraId="1840B5E5" w14:textId="77777777" w:rsidR="003E70E5" w:rsidRDefault="003E70E5">
      <w:pPr>
        <w:rPr>
          <w:sz w:val="24"/>
        </w:rPr>
      </w:pPr>
    </w:p>
    <w:p w14:paraId="058EC30C" w14:textId="77777777" w:rsidR="003E70E5" w:rsidRDefault="003E70E5">
      <w:pPr>
        <w:rPr>
          <w:sz w:val="24"/>
        </w:rPr>
      </w:pPr>
    </w:p>
    <w:p w14:paraId="50DD6752" w14:textId="77777777" w:rsidR="003E70E5" w:rsidRDefault="003E70E5">
      <w:pPr>
        <w:rPr>
          <w:sz w:val="24"/>
        </w:rPr>
      </w:pPr>
    </w:p>
    <w:p w14:paraId="58D184F6" w14:textId="77777777" w:rsidR="003E70E5" w:rsidRDefault="003E70E5">
      <w:pPr>
        <w:rPr>
          <w:sz w:val="24"/>
        </w:rPr>
      </w:pPr>
    </w:p>
    <w:p w14:paraId="78E6B8D7" w14:textId="77777777" w:rsidR="003E70E5" w:rsidRDefault="003E70E5">
      <w:pPr>
        <w:rPr>
          <w:sz w:val="24"/>
        </w:rPr>
      </w:pPr>
    </w:p>
    <w:p w14:paraId="464E0A63" w14:textId="77777777" w:rsidR="003E70E5" w:rsidRDefault="003E70E5">
      <w:pPr>
        <w:rPr>
          <w:sz w:val="24"/>
        </w:rPr>
      </w:pPr>
    </w:p>
    <w:p w14:paraId="3AF16297" w14:textId="77777777" w:rsidR="003E70E5" w:rsidRDefault="003E70E5">
      <w:pPr>
        <w:rPr>
          <w:sz w:val="24"/>
        </w:rPr>
      </w:pPr>
    </w:p>
    <w:sectPr w:rsidR="003E70E5" w:rsidSect="002F7141">
      <w:pgSz w:w="11906" w:h="16838" w:code="9"/>
      <w:pgMar w:top="1440" w:right="1440" w:bottom="1440" w:left="1440" w:header="720" w:footer="720" w:gutter="0"/>
      <w:paperSrc w:first="261" w:other="26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3E2C0" w14:textId="77777777" w:rsidR="005129E0" w:rsidRDefault="005129E0">
      <w:r>
        <w:separator/>
      </w:r>
    </w:p>
  </w:endnote>
  <w:endnote w:type="continuationSeparator" w:id="0">
    <w:p w14:paraId="30F473AF" w14:textId="77777777" w:rsidR="005129E0" w:rsidRDefault="0051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808C2" w14:textId="77777777" w:rsidR="005129E0" w:rsidRDefault="005129E0">
      <w:r>
        <w:separator/>
      </w:r>
    </w:p>
  </w:footnote>
  <w:footnote w:type="continuationSeparator" w:id="0">
    <w:p w14:paraId="3BDF3E96" w14:textId="77777777" w:rsidR="005129E0" w:rsidRDefault="005129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141"/>
    <w:rsid w:val="000619B3"/>
    <w:rsid w:val="000941A5"/>
    <w:rsid w:val="000F1614"/>
    <w:rsid w:val="001808FC"/>
    <w:rsid w:val="00227CB6"/>
    <w:rsid w:val="00294393"/>
    <w:rsid w:val="002F7141"/>
    <w:rsid w:val="0032073F"/>
    <w:rsid w:val="003E70E5"/>
    <w:rsid w:val="0048440B"/>
    <w:rsid w:val="005129E0"/>
    <w:rsid w:val="005959F7"/>
    <w:rsid w:val="005B7407"/>
    <w:rsid w:val="005C01C8"/>
    <w:rsid w:val="005F3D3A"/>
    <w:rsid w:val="00611A99"/>
    <w:rsid w:val="006B4A9D"/>
    <w:rsid w:val="007069B9"/>
    <w:rsid w:val="00717338"/>
    <w:rsid w:val="007566CF"/>
    <w:rsid w:val="007A4DCF"/>
    <w:rsid w:val="007C2799"/>
    <w:rsid w:val="008158CA"/>
    <w:rsid w:val="00871323"/>
    <w:rsid w:val="00885121"/>
    <w:rsid w:val="008F78AA"/>
    <w:rsid w:val="00971DD3"/>
    <w:rsid w:val="00A320BD"/>
    <w:rsid w:val="00B46490"/>
    <w:rsid w:val="00C43137"/>
    <w:rsid w:val="00D50AB5"/>
    <w:rsid w:val="00D931BB"/>
    <w:rsid w:val="00E0485A"/>
    <w:rsid w:val="00E24833"/>
    <w:rsid w:val="00E45912"/>
    <w:rsid w:val="00F17D9A"/>
    <w:rsid w:val="00F81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0F75A"/>
  <w15:docId w15:val="{D8253295-AE9F-4F7E-A0DB-923ED683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41A5"/>
    <w:pPr>
      <w:jc w:val="both"/>
    </w:pPr>
    <w:rPr>
      <w:rFonts w:ascii="Arial" w:hAnsi="Arial"/>
      <w:sz w:val="22"/>
      <w:lang w:eastAsia="en-US"/>
    </w:rPr>
  </w:style>
  <w:style w:type="paragraph" w:styleId="Heading1">
    <w:name w:val="heading 1"/>
    <w:basedOn w:val="Normal"/>
    <w:next w:val="Normal"/>
    <w:qFormat/>
    <w:pPr>
      <w:keepNext/>
      <w:jc w:val="center"/>
      <w:outlineLvl w:val="0"/>
    </w:pPr>
    <w:rPr>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0"/>
        <w:tab w:val="right" w:pos="8307"/>
      </w:tabs>
      <w:jc w:val="left"/>
    </w:pPr>
    <w:rPr>
      <w:b/>
    </w:rPr>
  </w:style>
  <w:style w:type="paragraph" w:styleId="Footer">
    <w:name w:val="footer"/>
    <w:basedOn w:val="Normal"/>
    <w:pPr>
      <w:tabs>
        <w:tab w:val="left" w:pos="0"/>
        <w:tab w:val="right" w:pos="8307"/>
      </w:tabs>
      <w:spacing w:before="120"/>
      <w:jc w:val="left"/>
    </w:pPr>
    <w:rPr>
      <w:sz w:val="18"/>
    </w:rPr>
  </w:style>
  <w:style w:type="paragraph" w:styleId="Title">
    <w:name w:val="Title"/>
    <w:basedOn w:val="Normal"/>
    <w:qFormat/>
    <w:pPr>
      <w:jc w:val="center"/>
    </w:pPr>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1</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STATEMENT OF REASONS</vt:lpstr>
    </vt:vector>
  </TitlesOfParts>
  <Company>Newcastle City Council</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REASONS</dc:title>
  <dc:creator>david Monnelly</dc:creator>
  <cp:lastModifiedBy>Rogerson, Trina</cp:lastModifiedBy>
  <cp:revision>15</cp:revision>
  <cp:lastPrinted>2007-10-19T13:51:00Z</cp:lastPrinted>
  <dcterms:created xsi:type="dcterms:W3CDTF">2015-01-06T13:00:00Z</dcterms:created>
  <dcterms:modified xsi:type="dcterms:W3CDTF">2026-10-21T10:33:00Z</dcterms:modified>
</cp:coreProperties>
</file>