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7F37" w14:textId="324143CB" w:rsidR="002079B0" w:rsidRDefault="009A0C23" w:rsidP="002079B0">
      <w:pPr>
        <w:pStyle w:val="Title"/>
        <w:jc w:val="center"/>
      </w:pPr>
      <w:r>
        <w:rPr>
          <w:noProof/>
          <w:szCs w:val="22"/>
        </w:rPr>
        <w:drawing>
          <wp:anchor distT="0" distB="0" distL="114300" distR="114300" simplePos="0" relativeHeight="251658240" behindDoc="0" locked="0" layoutInCell="1" allowOverlap="1" wp14:anchorId="43948790" wp14:editId="26351823">
            <wp:simplePos x="0" y="0"/>
            <wp:positionH relativeFrom="margin">
              <wp:posOffset>3265170</wp:posOffset>
            </wp:positionH>
            <wp:positionV relativeFrom="margin">
              <wp:posOffset>-83820</wp:posOffset>
            </wp:positionV>
            <wp:extent cx="2882900" cy="751840"/>
            <wp:effectExtent l="0" t="0" r="0" b="0"/>
            <wp:wrapSquare wrapText="bothSides"/>
            <wp:docPr id="1318984612" name="Picture 1" descr="NCC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 Logo Bla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2900" cy="751840"/>
                    </a:xfrm>
                    <a:prstGeom prst="rect">
                      <a:avLst/>
                    </a:prstGeom>
                    <a:noFill/>
                  </pic:spPr>
                </pic:pic>
              </a:graphicData>
            </a:graphic>
            <wp14:sizeRelH relativeFrom="page">
              <wp14:pctWidth>0</wp14:pctWidth>
            </wp14:sizeRelH>
            <wp14:sizeRelV relativeFrom="page">
              <wp14:pctHeight>0</wp14:pctHeight>
            </wp14:sizeRelV>
          </wp:anchor>
        </w:drawing>
      </w:r>
    </w:p>
    <w:p w14:paraId="31B83ACC" w14:textId="33A25127" w:rsidR="002079B0" w:rsidRDefault="002079B0" w:rsidP="002079B0">
      <w:pPr>
        <w:pStyle w:val="Title"/>
        <w:jc w:val="center"/>
      </w:pPr>
    </w:p>
    <w:p w14:paraId="3E704387" w14:textId="1D43254E" w:rsidR="002079B0" w:rsidRDefault="002079B0" w:rsidP="002079B0">
      <w:pPr>
        <w:pStyle w:val="Title"/>
        <w:jc w:val="center"/>
      </w:pPr>
    </w:p>
    <w:p w14:paraId="1747D245" w14:textId="77777777" w:rsidR="002079B0" w:rsidRPr="008237A0" w:rsidRDefault="002079B0" w:rsidP="002079B0">
      <w:pPr>
        <w:pStyle w:val="Title"/>
        <w:jc w:val="center"/>
        <w:rPr>
          <w:b/>
          <w:bCs/>
        </w:rPr>
      </w:pPr>
    </w:p>
    <w:p w14:paraId="42A9FB94" w14:textId="5271C6B5" w:rsidR="002079B0" w:rsidRPr="008237A0" w:rsidRDefault="002079B0" w:rsidP="002079B0">
      <w:pPr>
        <w:pStyle w:val="Title"/>
        <w:jc w:val="center"/>
        <w:rPr>
          <w:b/>
          <w:bCs/>
        </w:rPr>
      </w:pPr>
      <w:r w:rsidRPr="008237A0">
        <w:rPr>
          <w:b/>
          <w:bCs/>
        </w:rPr>
        <w:t>Polling District and Polling Place Review 202</w:t>
      </w:r>
      <w:r w:rsidR="00A867EB">
        <w:rPr>
          <w:b/>
          <w:bCs/>
        </w:rPr>
        <w:t>6</w:t>
      </w:r>
    </w:p>
    <w:p w14:paraId="5BC5CF02" w14:textId="77777777" w:rsidR="002079B0" w:rsidRDefault="002079B0" w:rsidP="002079B0">
      <w:pPr>
        <w:pStyle w:val="Title"/>
        <w:jc w:val="center"/>
      </w:pPr>
    </w:p>
    <w:p w14:paraId="7A58D995" w14:textId="5A361156" w:rsidR="002079B0" w:rsidRDefault="009A0C23" w:rsidP="002079B0">
      <w:pPr>
        <w:pStyle w:val="Title"/>
        <w:jc w:val="center"/>
        <w:rPr>
          <w:b/>
          <w:bCs/>
          <w:sz w:val="60"/>
          <w:szCs w:val="60"/>
        </w:rPr>
      </w:pPr>
      <w:r>
        <w:rPr>
          <w:b/>
          <w:bCs/>
          <w:sz w:val="60"/>
          <w:szCs w:val="60"/>
        </w:rPr>
        <w:t>Blakelaw and Cowgate</w:t>
      </w:r>
      <w:r w:rsidR="002079B0" w:rsidRPr="002079B0">
        <w:rPr>
          <w:b/>
          <w:bCs/>
          <w:sz w:val="60"/>
          <w:szCs w:val="60"/>
        </w:rPr>
        <w:t xml:space="preserve"> Ward</w:t>
      </w:r>
    </w:p>
    <w:p w14:paraId="140E824C" w14:textId="77777777" w:rsidR="008237A0" w:rsidRDefault="008237A0" w:rsidP="008237A0"/>
    <w:p w14:paraId="095F8F48" w14:textId="77777777" w:rsidR="008237A0" w:rsidRPr="008237A0" w:rsidRDefault="008237A0" w:rsidP="008237A0">
      <w:pPr>
        <w:rPr>
          <w:sz w:val="32"/>
          <w:szCs w:val="32"/>
        </w:rPr>
      </w:pPr>
    </w:p>
    <w:p w14:paraId="7D4A401D" w14:textId="6378AF0D" w:rsidR="008237A0" w:rsidRPr="008237A0" w:rsidRDefault="008237A0" w:rsidP="009A0C23">
      <w:pPr>
        <w:jc w:val="center"/>
        <w:rPr>
          <w:sz w:val="32"/>
          <w:szCs w:val="32"/>
        </w:rPr>
      </w:pPr>
      <w:r w:rsidRPr="008237A0">
        <w:rPr>
          <w:b/>
          <w:bCs/>
          <w:sz w:val="32"/>
          <w:szCs w:val="32"/>
        </w:rPr>
        <w:t>Parliamentary Constituency:</w:t>
      </w:r>
      <w:r w:rsidRPr="008237A0">
        <w:rPr>
          <w:sz w:val="32"/>
          <w:szCs w:val="32"/>
        </w:rPr>
        <w:t xml:space="preserve">   Central and West</w:t>
      </w:r>
    </w:p>
    <w:p w14:paraId="4FE39644" w14:textId="77777777" w:rsidR="008237A0" w:rsidRPr="008237A0" w:rsidRDefault="008237A0" w:rsidP="009A0C23">
      <w:pPr>
        <w:jc w:val="center"/>
        <w:rPr>
          <w:sz w:val="32"/>
          <w:szCs w:val="32"/>
        </w:rPr>
      </w:pPr>
    </w:p>
    <w:p w14:paraId="0FDBD73E" w14:textId="4EFB34C9" w:rsidR="008237A0" w:rsidRPr="008237A0" w:rsidRDefault="008237A0" w:rsidP="009A0C23">
      <w:pPr>
        <w:jc w:val="center"/>
        <w:rPr>
          <w:sz w:val="32"/>
          <w:szCs w:val="32"/>
        </w:rPr>
      </w:pPr>
      <w:r w:rsidRPr="008237A0">
        <w:rPr>
          <w:b/>
          <w:bCs/>
          <w:sz w:val="32"/>
          <w:szCs w:val="32"/>
        </w:rPr>
        <w:t>(Proposed) Polling District</w:t>
      </w:r>
      <w:r w:rsidR="00E75F67">
        <w:rPr>
          <w:b/>
          <w:bCs/>
          <w:sz w:val="32"/>
          <w:szCs w:val="32"/>
        </w:rPr>
        <w:t xml:space="preserve"> Changes</w:t>
      </w:r>
      <w:r w:rsidRPr="008237A0">
        <w:rPr>
          <w:b/>
          <w:bCs/>
          <w:sz w:val="32"/>
          <w:szCs w:val="32"/>
        </w:rPr>
        <w:t>:</w:t>
      </w:r>
      <w:r w:rsidRPr="008237A0">
        <w:rPr>
          <w:sz w:val="32"/>
          <w:szCs w:val="32"/>
        </w:rPr>
        <w:t xml:space="preserve">  </w:t>
      </w:r>
      <w:r w:rsidR="009A0C23">
        <w:rPr>
          <w:sz w:val="32"/>
          <w:szCs w:val="32"/>
        </w:rPr>
        <w:t>C</w:t>
      </w:r>
      <w:r w:rsidR="00133A70">
        <w:rPr>
          <w:sz w:val="32"/>
          <w:szCs w:val="32"/>
        </w:rPr>
        <w:t xml:space="preserve">02, </w:t>
      </w:r>
      <w:r w:rsidR="009A0C23">
        <w:rPr>
          <w:sz w:val="32"/>
          <w:szCs w:val="32"/>
        </w:rPr>
        <w:t>C</w:t>
      </w:r>
      <w:r w:rsidR="00133A70">
        <w:rPr>
          <w:sz w:val="32"/>
          <w:szCs w:val="32"/>
        </w:rPr>
        <w:t>03</w:t>
      </w:r>
    </w:p>
    <w:p w14:paraId="44BA6F7D" w14:textId="32336966" w:rsidR="002079B0" w:rsidRDefault="002079B0" w:rsidP="00B85A11">
      <w:pPr>
        <w:ind w:left="-567"/>
        <w:rPr>
          <w:b/>
          <w:bCs/>
          <w:sz w:val="34"/>
          <w:szCs w:val="34"/>
        </w:rPr>
      </w:pPr>
    </w:p>
    <w:p w14:paraId="56C49495" w14:textId="77777777" w:rsidR="002079B0" w:rsidRPr="002079B0" w:rsidRDefault="002079B0" w:rsidP="00B85A11">
      <w:pPr>
        <w:ind w:left="-567"/>
        <w:rPr>
          <w:b/>
          <w:bCs/>
          <w:sz w:val="34"/>
          <w:szCs w:val="34"/>
        </w:rPr>
      </w:pPr>
    </w:p>
    <w:p w14:paraId="795F2A12" w14:textId="119A54CC" w:rsidR="002079B0" w:rsidRDefault="002079B0">
      <w:pPr>
        <w:rPr>
          <w:b/>
          <w:bCs/>
        </w:rPr>
      </w:pPr>
      <w:r>
        <w:rPr>
          <w:b/>
          <w:bCs/>
        </w:rPr>
        <w:br w:type="page"/>
      </w:r>
    </w:p>
    <w:p w14:paraId="3A06502D" w14:textId="0B45B0D9" w:rsidR="002079B0" w:rsidRDefault="002079B0" w:rsidP="002079B0">
      <w:pPr>
        <w:ind w:left="0"/>
      </w:pPr>
      <w:r w:rsidRPr="002079B0">
        <w:lastRenderedPageBreak/>
        <w:t xml:space="preserve">This document provides details of the review, along with the initial recommendations and comments of the </w:t>
      </w:r>
      <w:r w:rsidR="001F0C6E">
        <w:t>(</w:t>
      </w:r>
      <w:r w:rsidRPr="002079B0">
        <w:t>Acting</w:t>
      </w:r>
      <w:r w:rsidR="001F0C6E">
        <w:t>)</w:t>
      </w:r>
      <w:r w:rsidRPr="002079B0">
        <w:t xml:space="preserve"> Returning Officer (ARO).</w:t>
      </w:r>
      <w:r w:rsidR="00A402AB">
        <w:t xml:space="preserve">  </w:t>
      </w:r>
      <w:r w:rsidRPr="002079B0">
        <w:t xml:space="preserve">Also, the election rules require the ARO to decide how many polling stations are required for each polling </w:t>
      </w:r>
      <w:r w:rsidR="00A867EB">
        <w:t>district</w:t>
      </w:r>
      <w:r w:rsidRPr="002079B0">
        <w:t xml:space="preserve"> and the ARO must allocate electors to the polling stations in such manner as they think most convenient. </w:t>
      </w:r>
    </w:p>
    <w:p w14:paraId="69D8927F" w14:textId="77777777" w:rsidR="00A42974" w:rsidRDefault="00A42974" w:rsidP="002079B0">
      <w:pPr>
        <w:ind w:left="0"/>
      </w:pPr>
    </w:p>
    <w:p w14:paraId="6F029371" w14:textId="77777777" w:rsidR="00A42974" w:rsidRPr="008462FE" w:rsidRDefault="00A42974" w:rsidP="00A42974">
      <w:pPr>
        <w:ind w:left="0"/>
      </w:pPr>
      <w:r w:rsidRPr="00433852">
        <w:t>This review is undertaken pursuant to Schedule A1 of the Representation of the People Act 1983. The review is an interim review limited to those polling districts affected by the ongoing Community Governance Review and is being conducted in accordance with the statutory requirements applicable to polling district and polling place reviews.</w:t>
      </w:r>
    </w:p>
    <w:p w14:paraId="6D8206D6" w14:textId="77777777" w:rsidR="00A402AB" w:rsidRPr="002079B0" w:rsidRDefault="00A402AB" w:rsidP="002079B0">
      <w:pPr>
        <w:ind w:left="0"/>
      </w:pPr>
    </w:p>
    <w:p w14:paraId="01938845" w14:textId="2190D991" w:rsidR="002079B0" w:rsidRDefault="002079B0" w:rsidP="002079B0">
      <w:pPr>
        <w:ind w:left="0"/>
      </w:pPr>
      <w:r w:rsidRPr="002079B0">
        <w:t>These recommendations will be open to all residents, stakeholders, and any interested parties.</w:t>
      </w:r>
      <w:r w:rsidR="00A402AB">
        <w:t xml:space="preserve">  </w:t>
      </w:r>
      <w:r w:rsidRPr="002079B0">
        <w:t>We shall be seeking representations from local disability groups on the accessibility and suitability of polling places.</w:t>
      </w:r>
      <w:r w:rsidR="008F6435">
        <w:t xml:space="preserve">  </w:t>
      </w:r>
      <w:r w:rsidRPr="002079B0">
        <w:t xml:space="preserve">Any comments should be addressed in the first instance to </w:t>
      </w:r>
      <w:r w:rsidR="008F6435">
        <w:t>pollingplaces</w:t>
      </w:r>
      <w:r w:rsidRPr="002079B0">
        <w:t>@n</w:t>
      </w:r>
      <w:r w:rsidR="008F6435">
        <w:t>ewcastle</w:t>
      </w:r>
      <w:r w:rsidRPr="002079B0">
        <w:t>.gov.uk where they will be collated on behalf of the (Acting) Returning Officer.</w:t>
      </w:r>
    </w:p>
    <w:p w14:paraId="031A4334" w14:textId="77777777" w:rsidR="008F6435" w:rsidRDefault="008F6435" w:rsidP="002079B0">
      <w:pPr>
        <w:ind w:left="0"/>
      </w:pPr>
    </w:p>
    <w:p w14:paraId="0DB9171E" w14:textId="1A7EE337" w:rsidR="008237A0" w:rsidRDefault="008F6435" w:rsidP="008237A0">
      <w:pPr>
        <w:ind w:left="0"/>
      </w:pPr>
      <w:r w:rsidRPr="008237A0">
        <w:t>We considered the following factors:</w:t>
      </w:r>
    </w:p>
    <w:p w14:paraId="00896701" w14:textId="77777777" w:rsidR="00A42974" w:rsidRPr="008237A0" w:rsidRDefault="00A42974" w:rsidP="008237A0">
      <w:pPr>
        <w:ind w:left="0"/>
      </w:pPr>
    </w:p>
    <w:p w14:paraId="5E4E5773" w14:textId="77777777" w:rsidR="008237A0" w:rsidRPr="008237A0" w:rsidRDefault="008237A0" w:rsidP="008237A0">
      <w:pPr>
        <w:numPr>
          <w:ilvl w:val="0"/>
          <w:numId w:val="3"/>
        </w:numPr>
        <w:tabs>
          <w:tab w:val="left" w:pos="426"/>
        </w:tabs>
        <w:ind w:left="0" w:hanging="142"/>
      </w:pPr>
      <w:r w:rsidRPr="008237A0">
        <w:rPr>
          <w:b/>
          <w:bCs/>
        </w:rPr>
        <w:t>Identifying new polling places:</w:t>
      </w:r>
      <w:r w:rsidRPr="008237A0">
        <w:t xml:space="preserve"> We will look for new polling places in areas where the existing provision is unsuitable or unavailable. </w:t>
      </w:r>
    </w:p>
    <w:p w14:paraId="2D2FC46D" w14:textId="77777777" w:rsidR="008237A0" w:rsidRPr="008237A0" w:rsidRDefault="008237A0" w:rsidP="008237A0">
      <w:pPr>
        <w:tabs>
          <w:tab w:val="left" w:pos="426"/>
        </w:tabs>
        <w:ind w:left="0" w:hanging="142"/>
      </w:pPr>
    </w:p>
    <w:p w14:paraId="7E7DD208" w14:textId="261F671B" w:rsidR="008237A0" w:rsidRPr="008237A0" w:rsidRDefault="008237A0" w:rsidP="008237A0">
      <w:pPr>
        <w:numPr>
          <w:ilvl w:val="0"/>
          <w:numId w:val="3"/>
        </w:numPr>
        <w:tabs>
          <w:tab w:val="left" w:pos="426"/>
        </w:tabs>
        <w:ind w:left="0" w:hanging="142"/>
      </w:pPr>
      <w:r w:rsidRPr="008237A0">
        <w:rPr>
          <w:b/>
          <w:bCs/>
        </w:rPr>
        <w:t>Feedback:</w:t>
      </w:r>
      <w:r w:rsidRPr="008237A0">
        <w:t xml:space="preserve"> We will consider feedback received following recent elections, consultation from members of the public, elected members, and other stakeholders. </w:t>
      </w:r>
    </w:p>
    <w:p w14:paraId="41B8EA73" w14:textId="77777777" w:rsidR="008237A0" w:rsidRPr="008237A0" w:rsidRDefault="008237A0" w:rsidP="008237A0">
      <w:pPr>
        <w:tabs>
          <w:tab w:val="left" w:pos="426"/>
        </w:tabs>
        <w:ind w:left="0" w:hanging="142"/>
      </w:pPr>
    </w:p>
    <w:p w14:paraId="3BEF7564" w14:textId="77777777" w:rsidR="008237A0" w:rsidRPr="008237A0" w:rsidRDefault="008237A0" w:rsidP="008237A0">
      <w:pPr>
        <w:numPr>
          <w:ilvl w:val="0"/>
          <w:numId w:val="3"/>
        </w:numPr>
        <w:tabs>
          <w:tab w:val="left" w:pos="426"/>
        </w:tabs>
        <w:ind w:left="0" w:hanging="142"/>
      </w:pPr>
      <w:r w:rsidRPr="008237A0">
        <w:rPr>
          <w:b/>
          <w:bCs/>
        </w:rPr>
        <w:t>Accessibility:</w:t>
      </w:r>
      <w:r w:rsidRPr="008237A0">
        <w:t xml:space="preserve"> We will try to ensure that every polling place is accessible to electors with disabilities. </w:t>
      </w:r>
    </w:p>
    <w:p w14:paraId="428357B3" w14:textId="77777777" w:rsidR="008237A0" w:rsidRPr="008237A0" w:rsidRDefault="008237A0" w:rsidP="008237A0">
      <w:pPr>
        <w:tabs>
          <w:tab w:val="left" w:pos="426"/>
        </w:tabs>
        <w:ind w:left="0" w:hanging="142"/>
      </w:pPr>
    </w:p>
    <w:p w14:paraId="6C775A29" w14:textId="77777777" w:rsidR="008237A0" w:rsidRPr="008237A0" w:rsidRDefault="008237A0" w:rsidP="008237A0">
      <w:pPr>
        <w:numPr>
          <w:ilvl w:val="0"/>
          <w:numId w:val="3"/>
        </w:numPr>
        <w:tabs>
          <w:tab w:val="left" w:pos="426"/>
        </w:tabs>
        <w:ind w:left="0" w:hanging="142"/>
      </w:pPr>
      <w:r w:rsidRPr="008237A0">
        <w:rPr>
          <w:b/>
          <w:bCs/>
        </w:rPr>
        <w:t>Facilities</w:t>
      </w:r>
      <w:r w:rsidRPr="008237A0">
        <w:t xml:space="preserve">: We will make sure that all electors have such reasonable facilities for voting as are practicable in the circumstances. </w:t>
      </w:r>
    </w:p>
    <w:p w14:paraId="3E1A7AEB" w14:textId="77777777" w:rsidR="008237A0" w:rsidRPr="008237A0" w:rsidRDefault="008237A0" w:rsidP="008237A0">
      <w:pPr>
        <w:tabs>
          <w:tab w:val="left" w:pos="426"/>
        </w:tabs>
        <w:ind w:left="0" w:hanging="142"/>
      </w:pPr>
    </w:p>
    <w:p w14:paraId="39CAD91F" w14:textId="0A9670E5" w:rsidR="008237A0" w:rsidRPr="008237A0" w:rsidRDefault="008237A0" w:rsidP="008237A0">
      <w:pPr>
        <w:numPr>
          <w:ilvl w:val="0"/>
          <w:numId w:val="3"/>
        </w:numPr>
        <w:tabs>
          <w:tab w:val="left" w:pos="426"/>
        </w:tabs>
        <w:ind w:left="0" w:hanging="142"/>
      </w:pPr>
      <w:r w:rsidRPr="008237A0">
        <w:rPr>
          <w:b/>
          <w:bCs/>
        </w:rPr>
        <w:t>Elector numbers:</w:t>
      </w:r>
      <w:r w:rsidRPr="008237A0">
        <w:t xml:space="preserve"> We will try to comply with the Electoral Commission guidance on the maximum number of electors that should be allocated to a polling station which should not exceed 2,250. </w:t>
      </w:r>
    </w:p>
    <w:p w14:paraId="67DD0791" w14:textId="77777777" w:rsidR="008237A0" w:rsidRPr="008237A0" w:rsidRDefault="008237A0" w:rsidP="008237A0">
      <w:pPr>
        <w:tabs>
          <w:tab w:val="left" w:pos="426"/>
        </w:tabs>
        <w:ind w:left="0" w:hanging="142"/>
      </w:pPr>
    </w:p>
    <w:p w14:paraId="35F8486A" w14:textId="77777777" w:rsidR="008237A0" w:rsidRPr="008237A0" w:rsidRDefault="008237A0" w:rsidP="008237A0">
      <w:pPr>
        <w:numPr>
          <w:ilvl w:val="0"/>
          <w:numId w:val="3"/>
        </w:numPr>
        <w:tabs>
          <w:tab w:val="left" w:pos="426"/>
        </w:tabs>
        <w:ind w:left="0" w:hanging="142"/>
      </w:pPr>
      <w:r w:rsidRPr="008237A0">
        <w:rPr>
          <w:b/>
          <w:bCs/>
        </w:rPr>
        <w:t>Future housing developments</w:t>
      </w:r>
      <w:r w:rsidRPr="008237A0">
        <w:t xml:space="preserve">: We will consider the impact of proposed housing developments on polling station electorates. </w:t>
      </w:r>
    </w:p>
    <w:p w14:paraId="05C07BE8" w14:textId="0415A9FA" w:rsidR="002079B0" w:rsidRPr="008237A0" w:rsidRDefault="008237A0" w:rsidP="008237A0">
      <w:pPr>
        <w:rPr>
          <w:b/>
          <w:bCs/>
        </w:rPr>
      </w:pPr>
      <w:r>
        <w:rPr>
          <w:b/>
          <w:bCs/>
        </w:rPr>
        <w:br w:type="page"/>
      </w:r>
    </w:p>
    <w:p w14:paraId="1BA2099D" w14:textId="68EF7669" w:rsidR="007059AC" w:rsidRDefault="00880C1F" w:rsidP="00B35132">
      <w:pPr>
        <w:ind w:left="0"/>
      </w:pPr>
      <w:r>
        <w:rPr>
          <w:b/>
          <w:bCs/>
          <w:noProof/>
          <w:sz w:val="36"/>
          <w:szCs w:val="36"/>
        </w:rPr>
        <w:lastRenderedPageBreak/>
        <w:drawing>
          <wp:inline distT="0" distB="0" distL="0" distR="0" wp14:anchorId="5264EA74" wp14:editId="750774BA">
            <wp:extent cx="8881745" cy="6282055"/>
            <wp:effectExtent l="0" t="0" r="0" b="4445"/>
            <wp:docPr id="1249040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1745" cy="6282055"/>
                    </a:xfrm>
                    <a:prstGeom prst="rect">
                      <a:avLst/>
                    </a:prstGeom>
                    <a:noFill/>
                    <a:ln>
                      <a:noFill/>
                    </a:ln>
                  </pic:spPr>
                </pic:pic>
              </a:graphicData>
            </a:graphic>
          </wp:inline>
        </w:drawing>
      </w:r>
    </w:p>
    <w:tbl>
      <w:tblPr>
        <w:tblStyle w:val="TableGrid"/>
        <w:tblpPr w:leftFromText="180" w:rightFromText="180" w:vertAnchor="text" w:horzAnchor="margin" w:tblpXSpec="center" w:tblpY="1380"/>
        <w:tblW w:w="14670" w:type="dxa"/>
        <w:tblLook w:val="04A0" w:firstRow="1" w:lastRow="0" w:firstColumn="1" w:lastColumn="0" w:noHBand="0" w:noVBand="1"/>
      </w:tblPr>
      <w:tblGrid>
        <w:gridCol w:w="3114"/>
        <w:gridCol w:w="3260"/>
        <w:gridCol w:w="8296"/>
      </w:tblGrid>
      <w:tr w:rsidR="00B27CE3" w14:paraId="3CC68E7C" w14:textId="77777777" w:rsidTr="4258BDEC">
        <w:trPr>
          <w:trHeight w:val="128"/>
        </w:trPr>
        <w:tc>
          <w:tcPr>
            <w:tcW w:w="3114" w:type="dxa"/>
            <w:vAlign w:val="center"/>
          </w:tcPr>
          <w:p w14:paraId="4EA82CFC" w14:textId="77777777" w:rsidR="00B27CE3" w:rsidRPr="00AD5E89" w:rsidRDefault="00B27CE3" w:rsidP="00B27CE3">
            <w:pPr>
              <w:ind w:left="0"/>
              <w:rPr>
                <w:b/>
                <w:bCs/>
              </w:rPr>
            </w:pPr>
            <w:r w:rsidRPr="008060EF">
              <w:rPr>
                <w:b/>
                <w:bCs/>
              </w:rPr>
              <w:lastRenderedPageBreak/>
              <w:t>Current</w:t>
            </w:r>
            <w:r>
              <w:rPr>
                <w:b/>
                <w:bCs/>
              </w:rPr>
              <w:t xml:space="preserve"> </w:t>
            </w:r>
            <w:r w:rsidRPr="008060EF">
              <w:rPr>
                <w:b/>
                <w:bCs/>
              </w:rPr>
              <w:t>Polling District</w:t>
            </w:r>
          </w:p>
        </w:tc>
        <w:tc>
          <w:tcPr>
            <w:tcW w:w="11556" w:type="dxa"/>
            <w:gridSpan w:val="2"/>
            <w:vAlign w:val="center"/>
          </w:tcPr>
          <w:p w14:paraId="24D28F0C" w14:textId="77777777" w:rsidR="00B27CE3" w:rsidRDefault="00B27CE3" w:rsidP="00B27CE3">
            <w:pPr>
              <w:ind w:left="0"/>
              <w:rPr>
                <w:b/>
                <w:bCs/>
                <w:sz w:val="36"/>
                <w:szCs w:val="36"/>
              </w:rPr>
            </w:pPr>
            <w:r w:rsidRPr="008060EF">
              <w:rPr>
                <w:b/>
                <w:bCs/>
              </w:rPr>
              <w:t>Current Polling Place</w:t>
            </w:r>
          </w:p>
        </w:tc>
      </w:tr>
      <w:tr w:rsidR="00B27CE3" w14:paraId="7F264499" w14:textId="77777777" w:rsidTr="00AA0D0F">
        <w:trPr>
          <w:trHeight w:val="263"/>
        </w:trPr>
        <w:tc>
          <w:tcPr>
            <w:tcW w:w="3114" w:type="dxa"/>
            <w:vAlign w:val="center"/>
          </w:tcPr>
          <w:p w14:paraId="2854FDB2" w14:textId="738E0478" w:rsidR="007F666F" w:rsidRPr="007F666F" w:rsidRDefault="007F666F" w:rsidP="00F636F6">
            <w:pPr>
              <w:ind w:left="0"/>
              <w:rPr>
                <w:sz w:val="36"/>
                <w:szCs w:val="36"/>
              </w:rPr>
            </w:pPr>
            <w:r w:rsidRPr="007F666F">
              <w:t>C0</w:t>
            </w:r>
            <w:r w:rsidR="00B008B1">
              <w:t>2</w:t>
            </w:r>
          </w:p>
        </w:tc>
        <w:tc>
          <w:tcPr>
            <w:tcW w:w="11556" w:type="dxa"/>
            <w:gridSpan w:val="2"/>
            <w:vAlign w:val="center"/>
          </w:tcPr>
          <w:p w14:paraId="5F95568D" w14:textId="7C2ECDD9" w:rsidR="00B27CE3" w:rsidRDefault="00AF0B66" w:rsidP="00B27CE3">
            <w:pPr>
              <w:ind w:left="0"/>
              <w:rPr>
                <w:b/>
                <w:bCs/>
                <w:sz w:val="36"/>
                <w:szCs w:val="36"/>
              </w:rPr>
            </w:pPr>
            <w:r>
              <w:t>Blakelaw Community Church, Cragston Way, NE5 3SW</w:t>
            </w:r>
          </w:p>
        </w:tc>
      </w:tr>
      <w:tr w:rsidR="00B27CE3" w14:paraId="1C43DD9A" w14:textId="77777777" w:rsidTr="4258BDEC">
        <w:trPr>
          <w:trHeight w:val="169"/>
        </w:trPr>
        <w:tc>
          <w:tcPr>
            <w:tcW w:w="14670" w:type="dxa"/>
            <w:gridSpan w:val="3"/>
            <w:tcBorders>
              <w:left w:val="single" w:sz="4" w:space="0" w:color="FFFFFF" w:themeColor="background1"/>
              <w:right w:val="single" w:sz="4" w:space="0" w:color="FFFFFF" w:themeColor="background1"/>
            </w:tcBorders>
          </w:tcPr>
          <w:p w14:paraId="7A229891" w14:textId="77777777" w:rsidR="00B27CE3" w:rsidRPr="00F423FA" w:rsidRDefault="00B27CE3" w:rsidP="00B27CE3">
            <w:pPr>
              <w:ind w:left="0"/>
              <w:rPr>
                <w:b/>
                <w:bCs/>
              </w:rPr>
            </w:pPr>
          </w:p>
        </w:tc>
      </w:tr>
      <w:tr w:rsidR="00B27CE3" w14:paraId="364D5CF9" w14:textId="77777777" w:rsidTr="4258BDEC">
        <w:trPr>
          <w:trHeight w:val="400"/>
        </w:trPr>
        <w:tc>
          <w:tcPr>
            <w:tcW w:w="3114" w:type="dxa"/>
          </w:tcPr>
          <w:p w14:paraId="72991836" w14:textId="77777777" w:rsidR="00B27CE3" w:rsidRDefault="00B27CE3" w:rsidP="00B27CE3">
            <w:pPr>
              <w:ind w:left="0"/>
              <w:rPr>
                <w:b/>
                <w:bCs/>
                <w:sz w:val="36"/>
                <w:szCs w:val="36"/>
              </w:rPr>
            </w:pPr>
            <w:r w:rsidRPr="008060EF">
              <w:rPr>
                <w:b/>
                <w:bCs/>
              </w:rPr>
              <w:t>Proposed</w:t>
            </w:r>
            <w:r>
              <w:rPr>
                <w:b/>
                <w:bCs/>
              </w:rPr>
              <w:t xml:space="preserve"> </w:t>
            </w:r>
            <w:r w:rsidRPr="008060EF">
              <w:rPr>
                <w:b/>
                <w:bCs/>
              </w:rPr>
              <w:t>Polling District</w:t>
            </w:r>
          </w:p>
        </w:tc>
        <w:tc>
          <w:tcPr>
            <w:tcW w:w="3260" w:type="dxa"/>
          </w:tcPr>
          <w:p w14:paraId="7642C374" w14:textId="77777777" w:rsidR="00B27CE3" w:rsidRDefault="00B27CE3" w:rsidP="00B27CE3">
            <w:pPr>
              <w:ind w:left="0"/>
              <w:rPr>
                <w:b/>
                <w:bCs/>
              </w:rPr>
            </w:pPr>
            <w:r>
              <w:rPr>
                <w:b/>
                <w:bCs/>
              </w:rPr>
              <w:t xml:space="preserve">Predicted Polling Station </w:t>
            </w:r>
          </w:p>
          <w:p w14:paraId="7A513272" w14:textId="77777777" w:rsidR="00B27CE3" w:rsidRPr="00AD5E89" w:rsidRDefault="00B27CE3" w:rsidP="00B27CE3">
            <w:pPr>
              <w:ind w:left="0"/>
              <w:rPr>
                <w:b/>
                <w:bCs/>
              </w:rPr>
            </w:pPr>
            <w:r>
              <w:rPr>
                <w:b/>
                <w:bCs/>
              </w:rPr>
              <w:t>Electorate</w:t>
            </w:r>
          </w:p>
        </w:tc>
        <w:tc>
          <w:tcPr>
            <w:tcW w:w="8296" w:type="dxa"/>
          </w:tcPr>
          <w:p w14:paraId="1809429E" w14:textId="77777777" w:rsidR="00B27CE3" w:rsidRDefault="00B27CE3" w:rsidP="00B27CE3">
            <w:pPr>
              <w:ind w:left="0"/>
              <w:rPr>
                <w:b/>
                <w:bCs/>
                <w:sz w:val="36"/>
                <w:szCs w:val="36"/>
              </w:rPr>
            </w:pPr>
            <w:r w:rsidRPr="008060EF">
              <w:rPr>
                <w:b/>
                <w:bCs/>
              </w:rPr>
              <w:t>Proposed Polling Place</w:t>
            </w:r>
          </w:p>
        </w:tc>
      </w:tr>
      <w:tr w:rsidR="00B27CE3" w14:paraId="1AA32DE8" w14:textId="77777777" w:rsidTr="00AA0D0F">
        <w:trPr>
          <w:trHeight w:val="279"/>
        </w:trPr>
        <w:tc>
          <w:tcPr>
            <w:tcW w:w="3114" w:type="dxa"/>
            <w:vAlign w:val="center"/>
          </w:tcPr>
          <w:p w14:paraId="50F4916D" w14:textId="67A1A03A" w:rsidR="00B27CE3" w:rsidRDefault="00AF0B66" w:rsidP="00B27CE3">
            <w:pPr>
              <w:ind w:left="0"/>
              <w:jc w:val="center"/>
              <w:rPr>
                <w:b/>
                <w:bCs/>
                <w:sz w:val="36"/>
                <w:szCs w:val="36"/>
              </w:rPr>
            </w:pPr>
            <w:r>
              <w:t>C02</w:t>
            </w:r>
          </w:p>
        </w:tc>
        <w:tc>
          <w:tcPr>
            <w:tcW w:w="3260" w:type="dxa"/>
            <w:vAlign w:val="center"/>
          </w:tcPr>
          <w:p w14:paraId="517BDBB0" w14:textId="3693E592" w:rsidR="00B27CE3" w:rsidRPr="00B008B1" w:rsidRDefault="00B008B1" w:rsidP="00B008B1">
            <w:pPr>
              <w:ind w:left="0"/>
              <w:jc w:val="center"/>
              <w:rPr>
                <w:b/>
                <w:bCs/>
                <w:sz w:val="36"/>
                <w:szCs w:val="36"/>
              </w:rPr>
            </w:pPr>
            <w:r w:rsidRPr="00B008B1">
              <w:t>2,142</w:t>
            </w:r>
          </w:p>
        </w:tc>
        <w:tc>
          <w:tcPr>
            <w:tcW w:w="8296" w:type="dxa"/>
            <w:vAlign w:val="center"/>
          </w:tcPr>
          <w:p w14:paraId="17A7C7A8" w14:textId="1014A5AD" w:rsidR="00B27CE3" w:rsidRDefault="00007497" w:rsidP="00B27CE3">
            <w:pPr>
              <w:ind w:left="0"/>
              <w:rPr>
                <w:b/>
                <w:bCs/>
                <w:sz w:val="36"/>
                <w:szCs w:val="36"/>
              </w:rPr>
            </w:pPr>
            <w:r>
              <w:t>Blakelaw Community Church, Cragston Way, NE5 3SW</w:t>
            </w:r>
          </w:p>
        </w:tc>
      </w:tr>
      <w:tr w:rsidR="00B27CE3" w14:paraId="7FDBEC71" w14:textId="77777777" w:rsidTr="4258BDEC">
        <w:trPr>
          <w:trHeight w:val="201"/>
        </w:trPr>
        <w:tc>
          <w:tcPr>
            <w:tcW w:w="14670" w:type="dxa"/>
            <w:gridSpan w:val="3"/>
            <w:tcBorders>
              <w:left w:val="single" w:sz="4" w:space="0" w:color="FFFFFF" w:themeColor="background1"/>
            </w:tcBorders>
          </w:tcPr>
          <w:p w14:paraId="0124E7C4" w14:textId="77777777" w:rsidR="00B27CE3" w:rsidRPr="00F423FA" w:rsidRDefault="00B27CE3" w:rsidP="00B27CE3">
            <w:pPr>
              <w:ind w:left="0"/>
              <w:rPr>
                <w:b/>
                <w:bCs/>
              </w:rPr>
            </w:pPr>
          </w:p>
        </w:tc>
      </w:tr>
      <w:tr w:rsidR="00B27CE3" w14:paraId="3B67192E" w14:textId="77777777" w:rsidTr="4258BDEC">
        <w:trPr>
          <w:trHeight w:val="62"/>
        </w:trPr>
        <w:tc>
          <w:tcPr>
            <w:tcW w:w="14670" w:type="dxa"/>
            <w:gridSpan w:val="3"/>
            <w:tcBorders>
              <w:right w:val="single" w:sz="4" w:space="0" w:color="FFFFFF" w:themeColor="background1"/>
            </w:tcBorders>
            <w:vAlign w:val="center"/>
          </w:tcPr>
          <w:p w14:paraId="330AABA1" w14:textId="77777777" w:rsidR="00B27CE3" w:rsidRDefault="00B27CE3" w:rsidP="00B27CE3">
            <w:pPr>
              <w:ind w:left="0"/>
              <w:rPr>
                <w:b/>
                <w:bCs/>
                <w:sz w:val="36"/>
                <w:szCs w:val="36"/>
              </w:rPr>
            </w:pPr>
            <w:r>
              <w:rPr>
                <w:b/>
                <w:bCs/>
              </w:rPr>
              <w:t xml:space="preserve">Considerations and Proposals  </w:t>
            </w:r>
          </w:p>
        </w:tc>
      </w:tr>
      <w:tr w:rsidR="00B27CE3" w14:paraId="633F9157" w14:textId="77777777" w:rsidTr="00AA0D0F">
        <w:trPr>
          <w:trHeight w:val="1680"/>
        </w:trPr>
        <w:tc>
          <w:tcPr>
            <w:tcW w:w="14670" w:type="dxa"/>
            <w:gridSpan w:val="3"/>
          </w:tcPr>
          <w:p w14:paraId="7D3DBD71" w14:textId="77777777" w:rsidR="00B27CE3" w:rsidRPr="00F84ECA" w:rsidRDefault="00B27CE3" w:rsidP="00B27CE3">
            <w:pPr>
              <w:ind w:left="0"/>
            </w:pPr>
          </w:p>
          <w:p w14:paraId="3B4F037C" w14:textId="018B030E" w:rsidR="00F03EF7" w:rsidRDefault="00F03EF7" w:rsidP="00F03EF7">
            <w:pPr>
              <w:ind w:left="0"/>
            </w:pPr>
            <w:r w:rsidRPr="00F03EF7">
              <w:t xml:space="preserve">Following preparation for this review, </w:t>
            </w:r>
            <w:r w:rsidR="008B287A">
              <w:t>it has been</w:t>
            </w:r>
            <w:r w:rsidRPr="00F03EF7">
              <w:t xml:space="preserve"> identified that certain changes approved as part of the previous Polling District and Polling Place Review</w:t>
            </w:r>
            <w:r>
              <w:t xml:space="preserve"> in 2025</w:t>
            </w:r>
            <w:r w:rsidRPr="00F03EF7">
              <w:t xml:space="preserve"> were not subsequently reflected in the electoral register as intended. </w:t>
            </w:r>
            <w:r w:rsidR="008B287A">
              <w:t xml:space="preserve">Specifically, the intended change to split the former C02 polling district. </w:t>
            </w:r>
            <w:r w:rsidRPr="00F03EF7">
              <w:t>As a result, the polling district structure currently in operation has remained substantially unchanged from the arrangements that existed prior to that review</w:t>
            </w:r>
            <w:r w:rsidR="00435DE9">
              <w:t xml:space="preserve"> and t</w:t>
            </w:r>
            <w:r w:rsidR="00435DE9" w:rsidRPr="00435DE9">
              <w:t>he affected streets and electors have remained allocated to the same polling districts and polling stations as before.</w:t>
            </w:r>
          </w:p>
          <w:p w14:paraId="54BB5CBC" w14:textId="77777777" w:rsidR="00F03EF7" w:rsidRPr="00F03EF7" w:rsidRDefault="00F03EF7" w:rsidP="00F03EF7">
            <w:pPr>
              <w:ind w:left="0"/>
            </w:pPr>
          </w:p>
          <w:p w14:paraId="43EBDE9A" w14:textId="050770CD" w:rsidR="00F03EF7" w:rsidRDefault="00F03EF7" w:rsidP="00435DE9">
            <w:pPr>
              <w:ind w:left="0"/>
            </w:pPr>
            <w:r w:rsidRPr="00F03EF7">
              <w:t xml:space="preserve">As the Council is now undertaking an interim review of polling districts and polling places, </w:t>
            </w:r>
            <w:r w:rsidR="008B287A">
              <w:t xml:space="preserve">it has been deemed </w:t>
            </w:r>
            <w:r w:rsidRPr="00F03EF7">
              <w:t xml:space="preserve">appropriate to regularise the </w:t>
            </w:r>
            <w:r w:rsidR="00931969">
              <w:t xml:space="preserve">formal </w:t>
            </w:r>
            <w:r w:rsidRPr="00F03EF7">
              <w:t xml:space="preserve">position </w:t>
            </w:r>
            <w:r w:rsidR="00931969">
              <w:t>and t</w:t>
            </w:r>
            <w:r w:rsidR="006D37D5">
              <w:t xml:space="preserve">he </w:t>
            </w:r>
            <w:r w:rsidR="00931969">
              <w:t>(A)RO</w:t>
            </w:r>
            <w:r w:rsidR="006D37D5">
              <w:t xml:space="preserve"> proposes that the C02 polling district should be amended to align with the existing boundary for Blakelaw </w:t>
            </w:r>
            <w:r w:rsidR="00931969">
              <w:t>p</w:t>
            </w:r>
            <w:r w:rsidR="006D37D5">
              <w:t xml:space="preserve">arish </w:t>
            </w:r>
            <w:r w:rsidR="00931969">
              <w:t>w</w:t>
            </w:r>
            <w:r w:rsidR="006D37D5">
              <w:t>ard.</w:t>
            </w:r>
            <w:r w:rsidR="00435DE9">
              <w:t xml:space="preserve"> This proposal is not expected to result in any practical change for electors in Blakelaw and Cowgate.</w:t>
            </w:r>
          </w:p>
          <w:p w14:paraId="1294E5E1" w14:textId="77777777" w:rsidR="00435DE9" w:rsidRDefault="00435DE9" w:rsidP="00435DE9">
            <w:pPr>
              <w:ind w:left="0"/>
            </w:pPr>
          </w:p>
          <w:p w14:paraId="500EFEF0" w14:textId="487C76E0" w:rsidR="00B008B1" w:rsidRDefault="00435DE9" w:rsidP="00F03EF7">
            <w:pPr>
              <w:ind w:left="0"/>
            </w:pPr>
            <w:r w:rsidRPr="00435DE9">
              <w:t xml:space="preserve">The proposal would also help regularise parish election arrangements by aligning polling district boundaries with parish ward boundaries, </w:t>
            </w:r>
            <w:r>
              <w:t xml:space="preserve">thereby </w:t>
            </w:r>
            <w:r w:rsidRPr="00435DE9">
              <w:t xml:space="preserve">reducing complexity and supporting the effective </w:t>
            </w:r>
            <w:r>
              <w:t>administration</w:t>
            </w:r>
            <w:r w:rsidRPr="00435DE9">
              <w:t xml:space="preserve"> of elections.</w:t>
            </w:r>
          </w:p>
          <w:p w14:paraId="4153530B" w14:textId="77777777" w:rsidR="00435DE9" w:rsidRDefault="00435DE9" w:rsidP="00F03EF7">
            <w:pPr>
              <w:ind w:left="0"/>
            </w:pPr>
          </w:p>
          <w:p w14:paraId="28778C19" w14:textId="20EF42F9" w:rsidR="00B008B1" w:rsidRPr="00F03EF7" w:rsidRDefault="00B008B1" w:rsidP="00F03EF7">
            <w:pPr>
              <w:ind w:left="0"/>
            </w:pPr>
            <w:r>
              <w:t>The polling place will remain unchanged.</w:t>
            </w:r>
          </w:p>
          <w:p w14:paraId="7AF9FBD8" w14:textId="3000ABE2" w:rsidR="000F2B5E" w:rsidRPr="00AA0D0F" w:rsidRDefault="000F2B5E" w:rsidP="00AA0D0F">
            <w:pPr>
              <w:tabs>
                <w:tab w:val="left" w:pos="4060"/>
              </w:tabs>
              <w:ind w:left="0"/>
            </w:pPr>
          </w:p>
        </w:tc>
      </w:tr>
    </w:tbl>
    <w:p w14:paraId="665421C1" w14:textId="77777777" w:rsidR="00B27CE3" w:rsidRDefault="00B27CE3" w:rsidP="00DD2CC3">
      <w:pPr>
        <w:ind w:left="0"/>
        <w:jc w:val="center"/>
        <w:rPr>
          <w:b/>
          <w:bCs/>
          <w:sz w:val="44"/>
          <w:szCs w:val="44"/>
        </w:rPr>
      </w:pPr>
      <w:r w:rsidRPr="006D6A2B">
        <w:rPr>
          <w:b/>
          <w:bCs/>
          <w:sz w:val="44"/>
          <w:szCs w:val="44"/>
        </w:rPr>
        <w:t>Blakelaw and Cowgate Ward</w:t>
      </w:r>
    </w:p>
    <w:p w14:paraId="449FD995" w14:textId="6BAFC1EA" w:rsidR="00B27CE3" w:rsidRDefault="00B27CE3" w:rsidP="00B27CE3">
      <w:pPr>
        <w:ind w:left="0"/>
        <w:jc w:val="center"/>
        <w:rPr>
          <w:b/>
          <w:bCs/>
          <w:sz w:val="36"/>
          <w:szCs w:val="36"/>
        </w:rPr>
      </w:pPr>
      <w:r w:rsidRPr="10077950">
        <w:rPr>
          <w:b/>
          <w:bCs/>
          <w:sz w:val="32"/>
          <w:szCs w:val="32"/>
        </w:rPr>
        <w:t>Polling District</w:t>
      </w:r>
      <w:r w:rsidRPr="10077950">
        <w:rPr>
          <w:b/>
          <w:bCs/>
          <w:sz w:val="36"/>
          <w:szCs w:val="36"/>
        </w:rPr>
        <w:t xml:space="preserve"> C0</w:t>
      </w:r>
      <w:r w:rsidR="00AF0B66">
        <w:rPr>
          <w:b/>
          <w:bCs/>
          <w:sz w:val="36"/>
          <w:szCs w:val="36"/>
        </w:rPr>
        <w:t>2</w:t>
      </w:r>
    </w:p>
    <w:p w14:paraId="41382D89" w14:textId="77777777" w:rsidR="00D3163E" w:rsidRDefault="00D3163E"/>
    <w:p w14:paraId="2AC29292" w14:textId="77777777" w:rsidR="00D3163E" w:rsidRDefault="00D3163E"/>
    <w:p w14:paraId="43D74A58" w14:textId="354BE178" w:rsidR="00D3163E" w:rsidRDefault="00D3163E">
      <w:r>
        <w:br w:type="page"/>
      </w:r>
    </w:p>
    <w:p w14:paraId="6BD75B61" w14:textId="11F1E6CB" w:rsidR="00C47C8B" w:rsidRPr="00C47C8B" w:rsidRDefault="00C47C8B" w:rsidP="00C47C8B">
      <w:pPr>
        <w:ind w:left="4320" w:hanging="4887"/>
        <w:jc w:val="center"/>
        <w:rPr>
          <w:b/>
          <w:bCs/>
          <w:sz w:val="44"/>
          <w:szCs w:val="44"/>
        </w:rPr>
      </w:pPr>
      <w:r w:rsidRPr="00C47C8B">
        <w:rPr>
          <w:b/>
          <w:bCs/>
          <w:sz w:val="44"/>
          <w:szCs w:val="44"/>
        </w:rPr>
        <w:lastRenderedPageBreak/>
        <w:t>Blakelaw and Cowgate Ward</w:t>
      </w:r>
    </w:p>
    <w:p w14:paraId="3FD9978B" w14:textId="77777777" w:rsidR="00C47C8B" w:rsidRPr="009A0C23" w:rsidRDefault="00C47C8B" w:rsidP="00C47C8B">
      <w:pPr>
        <w:ind w:left="4320" w:hanging="4887"/>
        <w:jc w:val="center"/>
      </w:pPr>
      <w:r w:rsidRPr="10077950">
        <w:rPr>
          <w:b/>
          <w:bCs/>
          <w:sz w:val="32"/>
          <w:szCs w:val="32"/>
        </w:rPr>
        <w:t>Polling District</w:t>
      </w:r>
      <w:r w:rsidRPr="10077950">
        <w:rPr>
          <w:b/>
          <w:bCs/>
          <w:sz w:val="36"/>
          <w:szCs w:val="36"/>
        </w:rPr>
        <w:t xml:space="preserve"> C03</w:t>
      </w:r>
    </w:p>
    <w:p w14:paraId="795C52A8" w14:textId="77777777" w:rsidR="00D3163E" w:rsidRPr="009A0C23" w:rsidRDefault="00D3163E" w:rsidP="00D3163E">
      <w:pPr>
        <w:ind w:left="4320" w:hanging="4887"/>
        <w:jc w:val="center"/>
        <w:rPr>
          <w:sz w:val="32"/>
          <w:szCs w:val="32"/>
        </w:rPr>
      </w:pPr>
    </w:p>
    <w:p w14:paraId="5EC99E67" w14:textId="1FF3F854" w:rsidR="00D3163E" w:rsidRDefault="00D3163E" w:rsidP="10077950">
      <w:pPr>
        <w:ind w:left="0"/>
      </w:pPr>
    </w:p>
    <w:tbl>
      <w:tblPr>
        <w:tblStyle w:val="TableGrid"/>
        <w:tblpPr w:leftFromText="180" w:rightFromText="180" w:vertAnchor="text" w:horzAnchor="margin" w:tblpY="116"/>
        <w:tblW w:w="14670" w:type="dxa"/>
        <w:tblLook w:val="04A0" w:firstRow="1" w:lastRow="0" w:firstColumn="1" w:lastColumn="0" w:noHBand="0" w:noVBand="1"/>
      </w:tblPr>
      <w:tblGrid>
        <w:gridCol w:w="3114"/>
        <w:gridCol w:w="3260"/>
        <w:gridCol w:w="8296"/>
      </w:tblGrid>
      <w:tr w:rsidR="00C47C8B" w14:paraId="14E41DFF" w14:textId="77777777" w:rsidTr="1CA67C28">
        <w:trPr>
          <w:trHeight w:val="128"/>
        </w:trPr>
        <w:tc>
          <w:tcPr>
            <w:tcW w:w="3114" w:type="dxa"/>
            <w:vAlign w:val="center"/>
          </w:tcPr>
          <w:p w14:paraId="64672DE5" w14:textId="77777777" w:rsidR="00C47C8B" w:rsidRPr="00AD5E89" w:rsidRDefault="00C47C8B" w:rsidP="00C47C8B">
            <w:pPr>
              <w:ind w:left="0"/>
              <w:rPr>
                <w:b/>
                <w:bCs/>
              </w:rPr>
            </w:pPr>
            <w:r w:rsidRPr="008060EF">
              <w:rPr>
                <w:b/>
                <w:bCs/>
              </w:rPr>
              <w:t>Current</w:t>
            </w:r>
            <w:r>
              <w:rPr>
                <w:b/>
                <w:bCs/>
              </w:rPr>
              <w:t xml:space="preserve"> </w:t>
            </w:r>
            <w:r w:rsidRPr="008060EF">
              <w:rPr>
                <w:b/>
                <w:bCs/>
              </w:rPr>
              <w:t>Polling District</w:t>
            </w:r>
          </w:p>
        </w:tc>
        <w:tc>
          <w:tcPr>
            <w:tcW w:w="11556" w:type="dxa"/>
            <w:gridSpan w:val="2"/>
            <w:vAlign w:val="center"/>
          </w:tcPr>
          <w:p w14:paraId="6558A5F9" w14:textId="77777777" w:rsidR="00C47C8B" w:rsidRDefault="00C47C8B" w:rsidP="00C47C8B">
            <w:pPr>
              <w:ind w:left="0"/>
              <w:rPr>
                <w:b/>
                <w:bCs/>
                <w:sz w:val="36"/>
                <w:szCs w:val="36"/>
              </w:rPr>
            </w:pPr>
            <w:r w:rsidRPr="008060EF">
              <w:rPr>
                <w:b/>
                <w:bCs/>
              </w:rPr>
              <w:t>Current Polling Place</w:t>
            </w:r>
          </w:p>
        </w:tc>
      </w:tr>
      <w:tr w:rsidR="00C47C8B" w14:paraId="7A546B62" w14:textId="77777777" w:rsidTr="1CA67C28">
        <w:trPr>
          <w:trHeight w:val="400"/>
        </w:trPr>
        <w:tc>
          <w:tcPr>
            <w:tcW w:w="3114" w:type="dxa"/>
            <w:vAlign w:val="center"/>
          </w:tcPr>
          <w:p w14:paraId="0E5F7FA1" w14:textId="124AC1F0" w:rsidR="00C47C8B" w:rsidRDefault="006D37D5" w:rsidP="00077CC5">
            <w:pPr>
              <w:ind w:left="0"/>
              <w:rPr>
                <w:b/>
                <w:bCs/>
                <w:sz w:val="36"/>
                <w:szCs w:val="36"/>
              </w:rPr>
            </w:pPr>
            <w:r>
              <w:t>C03</w:t>
            </w:r>
          </w:p>
        </w:tc>
        <w:tc>
          <w:tcPr>
            <w:tcW w:w="11556" w:type="dxa"/>
            <w:gridSpan w:val="2"/>
          </w:tcPr>
          <w:p w14:paraId="00AFFB9D" w14:textId="58268341" w:rsidR="00C47C8B" w:rsidRDefault="00C47C8B" w:rsidP="00C47C8B">
            <w:pPr>
              <w:ind w:left="0"/>
              <w:rPr>
                <w:b/>
                <w:bCs/>
                <w:sz w:val="36"/>
                <w:szCs w:val="36"/>
              </w:rPr>
            </w:pPr>
            <w:r>
              <w:t xml:space="preserve">English Martyr’s Community Centre, </w:t>
            </w:r>
            <w:proofErr w:type="spellStart"/>
            <w:r>
              <w:t>Druridge</w:t>
            </w:r>
            <w:proofErr w:type="spellEnd"/>
            <w:r>
              <w:t xml:space="preserve"> Drive, NE5 3JR</w:t>
            </w:r>
          </w:p>
        </w:tc>
      </w:tr>
      <w:tr w:rsidR="00C47C8B" w14:paraId="409E7E9C" w14:textId="77777777" w:rsidTr="1CA67C28">
        <w:trPr>
          <w:trHeight w:val="169"/>
        </w:trPr>
        <w:tc>
          <w:tcPr>
            <w:tcW w:w="14670" w:type="dxa"/>
            <w:gridSpan w:val="3"/>
            <w:tcBorders>
              <w:left w:val="single" w:sz="4" w:space="0" w:color="FFFFFF" w:themeColor="background1"/>
              <w:right w:val="single" w:sz="4" w:space="0" w:color="FFFFFF" w:themeColor="background1"/>
            </w:tcBorders>
          </w:tcPr>
          <w:p w14:paraId="13A87508" w14:textId="77777777" w:rsidR="00C47C8B" w:rsidRPr="00F423FA" w:rsidRDefault="00C47C8B" w:rsidP="00C47C8B">
            <w:pPr>
              <w:ind w:left="0"/>
              <w:rPr>
                <w:b/>
                <w:bCs/>
              </w:rPr>
            </w:pPr>
          </w:p>
        </w:tc>
      </w:tr>
      <w:tr w:rsidR="00C47C8B" w14:paraId="565EA7BA" w14:textId="77777777" w:rsidTr="1CA67C28">
        <w:trPr>
          <w:trHeight w:val="400"/>
        </w:trPr>
        <w:tc>
          <w:tcPr>
            <w:tcW w:w="3114" w:type="dxa"/>
          </w:tcPr>
          <w:p w14:paraId="1B6C042F" w14:textId="77777777" w:rsidR="00C47C8B" w:rsidRDefault="00C47C8B" w:rsidP="00C47C8B">
            <w:pPr>
              <w:ind w:left="0"/>
              <w:rPr>
                <w:b/>
                <w:bCs/>
                <w:sz w:val="36"/>
                <w:szCs w:val="36"/>
              </w:rPr>
            </w:pPr>
            <w:r w:rsidRPr="008060EF">
              <w:rPr>
                <w:b/>
                <w:bCs/>
              </w:rPr>
              <w:t>Proposed</w:t>
            </w:r>
            <w:r>
              <w:rPr>
                <w:b/>
                <w:bCs/>
              </w:rPr>
              <w:t xml:space="preserve"> </w:t>
            </w:r>
            <w:r w:rsidRPr="008060EF">
              <w:rPr>
                <w:b/>
                <w:bCs/>
              </w:rPr>
              <w:t>Polling District</w:t>
            </w:r>
          </w:p>
        </w:tc>
        <w:tc>
          <w:tcPr>
            <w:tcW w:w="3260" w:type="dxa"/>
          </w:tcPr>
          <w:p w14:paraId="19E94CED" w14:textId="77777777" w:rsidR="00C47C8B" w:rsidRDefault="00C47C8B" w:rsidP="00C47C8B">
            <w:pPr>
              <w:ind w:left="0"/>
              <w:rPr>
                <w:b/>
                <w:bCs/>
              </w:rPr>
            </w:pPr>
            <w:r>
              <w:rPr>
                <w:b/>
                <w:bCs/>
              </w:rPr>
              <w:t xml:space="preserve">Predicted Polling Station </w:t>
            </w:r>
          </w:p>
          <w:p w14:paraId="2638EF60" w14:textId="77777777" w:rsidR="00C47C8B" w:rsidRPr="00AD5E89" w:rsidRDefault="00C47C8B" w:rsidP="00C47C8B">
            <w:pPr>
              <w:ind w:left="0"/>
              <w:rPr>
                <w:b/>
                <w:bCs/>
              </w:rPr>
            </w:pPr>
            <w:r>
              <w:rPr>
                <w:b/>
                <w:bCs/>
              </w:rPr>
              <w:t>Electorate</w:t>
            </w:r>
          </w:p>
        </w:tc>
        <w:tc>
          <w:tcPr>
            <w:tcW w:w="8296" w:type="dxa"/>
          </w:tcPr>
          <w:p w14:paraId="7143F017" w14:textId="77777777" w:rsidR="00C47C8B" w:rsidRDefault="00C47C8B" w:rsidP="00C47C8B">
            <w:pPr>
              <w:ind w:left="0"/>
              <w:rPr>
                <w:b/>
                <w:bCs/>
                <w:sz w:val="36"/>
                <w:szCs w:val="36"/>
              </w:rPr>
            </w:pPr>
            <w:r w:rsidRPr="008060EF">
              <w:rPr>
                <w:b/>
                <w:bCs/>
              </w:rPr>
              <w:t>Proposed Polling Place</w:t>
            </w:r>
          </w:p>
        </w:tc>
      </w:tr>
      <w:tr w:rsidR="00C47C8B" w14:paraId="01B89AE9" w14:textId="77777777" w:rsidTr="000E68BA">
        <w:trPr>
          <w:trHeight w:val="276"/>
        </w:trPr>
        <w:tc>
          <w:tcPr>
            <w:tcW w:w="3114" w:type="dxa"/>
            <w:vAlign w:val="center"/>
          </w:tcPr>
          <w:p w14:paraId="085570B4" w14:textId="187F99FC" w:rsidR="00C47C8B" w:rsidRDefault="00C47C8B" w:rsidP="00C47C8B">
            <w:pPr>
              <w:ind w:left="0"/>
              <w:jc w:val="center"/>
              <w:rPr>
                <w:b/>
                <w:bCs/>
                <w:sz w:val="36"/>
                <w:szCs w:val="36"/>
              </w:rPr>
            </w:pPr>
            <w:r>
              <w:t>C03</w:t>
            </w:r>
          </w:p>
        </w:tc>
        <w:tc>
          <w:tcPr>
            <w:tcW w:w="3260" w:type="dxa"/>
            <w:vAlign w:val="center"/>
          </w:tcPr>
          <w:p w14:paraId="50D14C9B" w14:textId="143FAF7B" w:rsidR="00C47C8B" w:rsidRDefault="00B008B1" w:rsidP="00C47C8B">
            <w:pPr>
              <w:ind w:left="0"/>
              <w:jc w:val="center"/>
              <w:rPr>
                <w:b/>
                <w:bCs/>
                <w:sz w:val="36"/>
                <w:szCs w:val="36"/>
              </w:rPr>
            </w:pPr>
            <w:r>
              <w:t>63</w:t>
            </w:r>
            <w:r w:rsidR="00C47C8B">
              <w:t>1</w:t>
            </w:r>
          </w:p>
        </w:tc>
        <w:tc>
          <w:tcPr>
            <w:tcW w:w="8296" w:type="dxa"/>
          </w:tcPr>
          <w:p w14:paraId="0874BE63" w14:textId="3DA89521" w:rsidR="00C47C8B" w:rsidRPr="000E68BA" w:rsidRDefault="00C47C8B" w:rsidP="00C47C8B">
            <w:pPr>
              <w:ind w:left="0"/>
            </w:pPr>
            <w:r>
              <w:t xml:space="preserve">English Martyr’s Community Centre, </w:t>
            </w:r>
            <w:proofErr w:type="spellStart"/>
            <w:r>
              <w:t>Druridge</w:t>
            </w:r>
            <w:proofErr w:type="spellEnd"/>
            <w:r>
              <w:t xml:space="preserve"> Drive, NE5 3JR</w:t>
            </w:r>
          </w:p>
        </w:tc>
      </w:tr>
      <w:tr w:rsidR="00C47C8B" w14:paraId="1407E2E0" w14:textId="77777777" w:rsidTr="1CA67C28">
        <w:trPr>
          <w:trHeight w:val="201"/>
        </w:trPr>
        <w:tc>
          <w:tcPr>
            <w:tcW w:w="14670" w:type="dxa"/>
            <w:gridSpan w:val="3"/>
            <w:tcBorders>
              <w:left w:val="single" w:sz="4" w:space="0" w:color="FFFFFF" w:themeColor="background1"/>
            </w:tcBorders>
          </w:tcPr>
          <w:p w14:paraId="221B7FF0" w14:textId="77777777" w:rsidR="00C47C8B" w:rsidRPr="00F423FA" w:rsidRDefault="00C47C8B" w:rsidP="00C47C8B">
            <w:pPr>
              <w:ind w:left="0"/>
              <w:rPr>
                <w:b/>
                <w:bCs/>
              </w:rPr>
            </w:pPr>
          </w:p>
        </w:tc>
      </w:tr>
      <w:tr w:rsidR="00C47C8B" w14:paraId="01EB10B6" w14:textId="77777777" w:rsidTr="1CA67C28">
        <w:trPr>
          <w:trHeight w:val="62"/>
        </w:trPr>
        <w:tc>
          <w:tcPr>
            <w:tcW w:w="14670" w:type="dxa"/>
            <w:gridSpan w:val="3"/>
            <w:tcBorders>
              <w:right w:val="single" w:sz="4" w:space="0" w:color="FFFFFF" w:themeColor="background1"/>
            </w:tcBorders>
            <w:vAlign w:val="center"/>
          </w:tcPr>
          <w:p w14:paraId="0D9756D6" w14:textId="77777777" w:rsidR="00C47C8B" w:rsidRDefault="00C47C8B" w:rsidP="00C47C8B">
            <w:pPr>
              <w:ind w:left="0"/>
              <w:rPr>
                <w:b/>
                <w:bCs/>
                <w:sz w:val="36"/>
                <w:szCs w:val="36"/>
              </w:rPr>
            </w:pPr>
            <w:r>
              <w:rPr>
                <w:b/>
                <w:bCs/>
              </w:rPr>
              <w:t xml:space="preserve">Considerations and Proposals  </w:t>
            </w:r>
          </w:p>
        </w:tc>
      </w:tr>
      <w:tr w:rsidR="00C47C8B" w14:paraId="199722C5" w14:textId="77777777" w:rsidTr="1CA67C28">
        <w:trPr>
          <w:trHeight w:val="390"/>
        </w:trPr>
        <w:tc>
          <w:tcPr>
            <w:tcW w:w="14670" w:type="dxa"/>
            <w:gridSpan w:val="3"/>
          </w:tcPr>
          <w:p w14:paraId="34B40D82" w14:textId="77777777" w:rsidR="00B20C62" w:rsidRDefault="00B20C62" w:rsidP="00C47C8B">
            <w:pPr>
              <w:ind w:left="0"/>
            </w:pPr>
          </w:p>
          <w:p w14:paraId="2F5D71CB" w14:textId="77777777" w:rsidR="0023353D" w:rsidRDefault="0023353D" w:rsidP="0023353D">
            <w:pPr>
              <w:ind w:left="0"/>
            </w:pPr>
            <w:r>
              <w:t>Following preparation for this review, it has been identified that certain changes approved as part of the previous Polling District and Polling Place Review in 2025 were not subsequently reflected in the electoral register as intended. Specifically, the intended change to split the former C02 polling district. As a result, the polling district structure currently in operation has remained substantially unchanged from the arrangements that existed prior to that review and the affected streets and electors have remained allocated to the same polling districts and polling stations as before.</w:t>
            </w:r>
          </w:p>
          <w:p w14:paraId="2EE345A0" w14:textId="77777777" w:rsidR="0023353D" w:rsidRDefault="0023353D" w:rsidP="0023353D">
            <w:pPr>
              <w:ind w:left="0"/>
            </w:pPr>
          </w:p>
          <w:p w14:paraId="5FF2CC89" w14:textId="5CA071C8" w:rsidR="0023353D" w:rsidRDefault="0023353D" w:rsidP="0023353D">
            <w:pPr>
              <w:ind w:left="0"/>
            </w:pPr>
            <w:r>
              <w:t xml:space="preserve">As the Council is now undertaking an interim review of polling districts and polling places, it has been deemed appropriate to regularise the formal position and the (A)RO proposes that the C03 polling district should be amended to align with the existing boundary </w:t>
            </w:r>
            <w:r w:rsidRPr="007C3FFD">
              <w:t>for North Fenham parish ward. This proposal is not expected to result in any practical change for electors in Blakelaw and Cowgate.</w:t>
            </w:r>
          </w:p>
          <w:p w14:paraId="009D9391" w14:textId="77777777" w:rsidR="0023353D" w:rsidRDefault="0023353D" w:rsidP="0023353D">
            <w:pPr>
              <w:ind w:left="0"/>
            </w:pPr>
          </w:p>
          <w:p w14:paraId="087EC58D" w14:textId="3832D574" w:rsidR="00B008B1" w:rsidRDefault="0023353D" w:rsidP="0023353D">
            <w:pPr>
              <w:ind w:left="0"/>
            </w:pPr>
            <w:r>
              <w:t>The proposal would also help regularise parish election arrangements by aligning polling district boundaries with parish ward boundaries, thereby reducing complexity and supporting the effective administration of elections.</w:t>
            </w:r>
          </w:p>
          <w:p w14:paraId="588FAB49" w14:textId="77777777" w:rsidR="0023353D" w:rsidRDefault="0023353D" w:rsidP="0023353D">
            <w:pPr>
              <w:ind w:left="0"/>
            </w:pPr>
          </w:p>
          <w:p w14:paraId="3E45B886" w14:textId="0552F08D" w:rsidR="00B008B1" w:rsidRPr="00F03EF7" w:rsidRDefault="00B008B1" w:rsidP="00B008B1">
            <w:pPr>
              <w:ind w:left="0"/>
            </w:pPr>
            <w:r>
              <w:t>The polling place will remain unchanged. It is shared with polling district Y04.</w:t>
            </w:r>
          </w:p>
          <w:p w14:paraId="48B31771" w14:textId="37026F34" w:rsidR="00C47C8B" w:rsidRPr="000E68BA" w:rsidRDefault="00C47C8B" w:rsidP="00C47C8B">
            <w:pPr>
              <w:ind w:left="0"/>
            </w:pPr>
          </w:p>
        </w:tc>
      </w:tr>
    </w:tbl>
    <w:p w14:paraId="201F210E" w14:textId="348790B9" w:rsidR="00D3163E" w:rsidRPr="009A0C23" w:rsidRDefault="00D3163E" w:rsidP="00C47C8B">
      <w:pPr>
        <w:ind w:left="4320" w:hanging="4887"/>
        <w:rPr>
          <w:b/>
          <w:bCs/>
          <w:sz w:val="32"/>
          <w:szCs w:val="32"/>
        </w:rPr>
      </w:pPr>
    </w:p>
    <w:sectPr w:rsidR="00D3163E" w:rsidRPr="009A0C23" w:rsidSect="008237A0">
      <w:headerReference w:type="default" r:id="rId9"/>
      <w:pgSz w:w="16838" w:h="11906" w:orient="landscape"/>
      <w:pgMar w:top="902" w:right="1418" w:bottom="902" w:left="1418"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933E" w14:textId="77777777" w:rsidR="00C16650" w:rsidRDefault="00C16650" w:rsidP="008A19A2">
      <w:r>
        <w:separator/>
      </w:r>
    </w:p>
  </w:endnote>
  <w:endnote w:type="continuationSeparator" w:id="0">
    <w:p w14:paraId="78CCCB43" w14:textId="77777777" w:rsidR="00C16650" w:rsidRDefault="00C16650" w:rsidP="008A19A2">
      <w:r>
        <w:continuationSeparator/>
      </w:r>
    </w:p>
  </w:endnote>
  <w:endnote w:type="continuationNotice" w:id="1">
    <w:p w14:paraId="5B0BC93F" w14:textId="77777777" w:rsidR="00C16650" w:rsidRDefault="00C166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A7A9" w14:textId="77777777" w:rsidR="00C16650" w:rsidRDefault="00C16650" w:rsidP="008A19A2">
      <w:r>
        <w:separator/>
      </w:r>
    </w:p>
  </w:footnote>
  <w:footnote w:type="continuationSeparator" w:id="0">
    <w:p w14:paraId="19EC2774" w14:textId="77777777" w:rsidR="00C16650" w:rsidRDefault="00C16650" w:rsidP="008A19A2">
      <w:r>
        <w:continuationSeparator/>
      </w:r>
    </w:p>
  </w:footnote>
  <w:footnote w:type="continuationNotice" w:id="1">
    <w:p w14:paraId="3D146924" w14:textId="77777777" w:rsidR="00C16650" w:rsidRDefault="00C166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27B9" w14:textId="77777777" w:rsidR="008A19A2" w:rsidRDefault="008A19A2" w:rsidP="008237A0">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3D32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22008"/>
    <w:multiLevelType w:val="hybridMultilevel"/>
    <w:tmpl w:val="37CE4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D1C00"/>
    <w:multiLevelType w:val="hybridMultilevel"/>
    <w:tmpl w:val="E676CDD0"/>
    <w:lvl w:ilvl="0" w:tplc="0809000F">
      <w:start w:val="1"/>
      <w:numFmt w:val="decimal"/>
      <w:lvlText w:val="%1."/>
      <w:lvlJc w:val="left"/>
      <w:pPr>
        <w:ind w:left="5040" w:hanging="360"/>
      </w:pPr>
    </w:lvl>
    <w:lvl w:ilvl="1" w:tplc="08090019" w:tentative="1">
      <w:start w:val="1"/>
      <w:numFmt w:val="lowerLetter"/>
      <w:lvlText w:val="%2."/>
      <w:lvlJc w:val="left"/>
      <w:pPr>
        <w:ind w:left="5760" w:hanging="360"/>
      </w:pPr>
    </w:lvl>
    <w:lvl w:ilvl="2" w:tplc="0809001B" w:tentative="1">
      <w:start w:val="1"/>
      <w:numFmt w:val="lowerRoman"/>
      <w:lvlText w:val="%3."/>
      <w:lvlJc w:val="right"/>
      <w:pPr>
        <w:ind w:left="6480" w:hanging="180"/>
      </w:pPr>
    </w:lvl>
    <w:lvl w:ilvl="3" w:tplc="0809000F" w:tentative="1">
      <w:start w:val="1"/>
      <w:numFmt w:val="decimal"/>
      <w:lvlText w:val="%4."/>
      <w:lvlJc w:val="left"/>
      <w:pPr>
        <w:ind w:left="7200" w:hanging="360"/>
      </w:pPr>
    </w:lvl>
    <w:lvl w:ilvl="4" w:tplc="08090019" w:tentative="1">
      <w:start w:val="1"/>
      <w:numFmt w:val="lowerLetter"/>
      <w:lvlText w:val="%5."/>
      <w:lvlJc w:val="left"/>
      <w:pPr>
        <w:ind w:left="7920" w:hanging="360"/>
      </w:pPr>
    </w:lvl>
    <w:lvl w:ilvl="5" w:tplc="0809001B" w:tentative="1">
      <w:start w:val="1"/>
      <w:numFmt w:val="lowerRoman"/>
      <w:lvlText w:val="%6."/>
      <w:lvlJc w:val="right"/>
      <w:pPr>
        <w:ind w:left="8640" w:hanging="180"/>
      </w:pPr>
    </w:lvl>
    <w:lvl w:ilvl="6" w:tplc="0809000F" w:tentative="1">
      <w:start w:val="1"/>
      <w:numFmt w:val="decimal"/>
      <w:lvlText w:val="%7."/>
      <w:lvlJc w:val="left"/>
      <w:pPr>
        <w:ind w:left="9360" w:hanging="360"/>
      </w:pPr>
    </w:lvl>
    <w:lvl w:ilvl="7" w:tplc="08090019" w:tentative="1">
      <w:start w:val="1"/>
      <w:numFmt w:val="lowerLetter"/>
      <w:lvlText w:val="%8."/>
      <w:lvlJc w:val="left"/>
      <w:pPr>
        <w:ind w:left="10080" w:hanging="360"/>
      </w:pPr>
    </w:lvl>
    <w:lvl w:ilvl="8" w:tplc="0809001B" w:tentative="1">
      <w:start w:val="1"/>
      <w:numFmt w:val="lowerRoman"/>
      <w:lvlText w:val="%9."/>
      <w:lvlJc w:val="right"/>
      <w:pPr>
        <w:ind w:left="10800" w:hanging="180"/>
      </w:pPr>
    </w:lvl>
  </w:abstractNum>
  <w:abstractNum w:abstractNumId="3" w15:restartNumberingAfterBreak="0">
    <w:nsid w:val="4A817BED"/>
    <w:multiLevelType w:val="hybridMultilevel"/>
    <w:tmpl w:val="05D6327C"/>
    <w:lvl w:ilvl="0" w:tplc="7BF4B0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060543"/>
    <w:multiLevelType w:val="hybridMultilevel"/>
    <w:tmpl w:val="C1009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5713883">
    <w:abstractNumId w:val="1"/>
  </w:num>
  <w:num w:numId="2" w16cid:durableId="1540819939">
    <w:abstractNumId w:val="3"/>
  </w:num>
  <w:num w:numId="3" w16cid:durableId="1210148719">
    <w:abstractNumId w:val="0"/>
  </w:num>
  <w:num w:numId="4" w16cid:durableId="1080058987">
    <w:abstractNumId w:val="2"/>
  </w:num>
  <w:num w:numId="5" w16cid:durableId="710350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9A2"/>
    <w:rsid w:val="000044AF"/>
    <w:rsid w:val="00007497"/>
    <w:rsid w:val="0002332E"/>
    <w:rsid w:val="00023A4F"/>
    <w:rsid w:val="000246E4"/>
    <w:rsid w:val="00036662"/>
    <w:rsid w:val="00077CC5"/>
    <w:rsid w:val="00090300"/>
    <w:rsid w:val="000A4826"/>
    <w:rsid w:val="000A7753"/>
    <w:rsid w:val="000B5A62"/>
    <w:rsid w:val="000D4CEE"/>
    <w:rsid w:val="000E4CDD"/>
    <w:rsid w:val="000E68BA"/>
    <w:rsid w:val="000F2B5E"/>
    <w:rsid w:val="00102E7B"/>
    <w:rsid w:val="00133A70"/>
    <w:rsid w:val="001437F9"/>
    <w:rsid w:val="00181DA0"/>
    <w:rsid w:val="001964A0"/>
    <w:rsid w:val="001A476F"/>
    <w:rsid w:val="001B2695"/>
    <w:rsid w:val="001C13E3"/>
    <w:rsid w:val="001D2759"/>
    <w:rsid w:val="001E2CBA"/>
    <w:rsid w:val="001E7A12"/>
    <w:rsid w:val="001F0C6E"/>
    <w:rsid w:val="001F2529"/>
    <w:rsid w:val="001F2E38"/>
    <w:rsid w:val="00203373"/>
    <w:rsid w:val="002079B0"/>
    <w:rsid w:val="00211AE7"/>
    <w:rsid w:val="0023336D"/>
    <w:rsid w:val="0023353D"/>
    <w:rsid w:val="002557BD"/>
    <w:rsid w:val="002760E0"/>
    <w:rsid w:val="002910DC"/>
    <w:rsid w:val="002A0DFE"/>
    <w:rsid w:val="002A5BAC"/>
    <w:rsid w:val="002B2115"/>
    <w:rsid w:val="002C1732"/>
    <w:rsid w:val="002C52DA"/>
    <w:rsid w:val="002D0132"/>
    <w:rsid w:val="002D38AC"/>
    <w:rsid w:val="002D6DBD"/>
    <w:rsid w:val="003230F0"/>
    <w:rsid w:val="00324214"/>
    <w:rsid w:val="00334187"/>
    <w:rsid w:val="0033515B"/>
    <w:rsid w:val="003731F2"/>
    <w:rsid w:val="00384FAB"/>
    <w:rsid w:val="003A1B92"/>
    <w:rsid w:val="003C58BF"/>
    <w:rsid w:val="003D317E"/>
    <w:rsid w:val="003E0CAC"/>
    <w:rsid w:val="003F122D"/>
    <w:rsid w:val="003F2949"/>
    <w:rsid w:val="0040341B"/>
    <w:rsid w:val="0041558E"/>
    <w:rsid w:val="00433852"/>
    <w:rsid w:val="00435DE9"/>
    <w:rsid w:val="00446138"/>
    <w:rsid w:val="004A2C99"/>
    <w:rsid w:val="004B5E14"/>
    <w:rsid w:val="004D3AC0"/>
    <w:rsid w:val="004E0DDE"/>
    <w:rsid w:val="004F4217"/>
    <w:rsid w:val="004F4776"/>
    <w:rsid w:val="005056AE"/>
    <w:rsid w:val="005535BA"/>
    <w:rsid w:val="005611E2"/>
    <w:rsid w:val="00564F81"/>
    <w:rsid w:val="005826C1"/>
    <w:rsid w:val="00593DBD"/>
    <w:rsid w:val="005A3D06"/>
    <w:rsid w:val="005A628C"/>
    <w:rsid w:val="005C22C2"/>
    <w:rsid w:val="005E0824"/>
    <w:rsid w:val="005F1B6F"/>
    <w:rsid w:val="005F22B3"/>
    <w:rsid w:val="006036D9"/>
    <w:rsid w:val="006118CC"/>
    <w:rsid w:val="00654579"/>
    <w:rsid w:val="0066208C"/>
    <w:rsid w:val="006814A3"/>
    <w:rsid w:val="00683EEC"/>
    <w:rsid w:val="006B1889"/>
    <w:rsid w:val="006B56E6"/>
    <w:rsid w:val="006D1C01"/>
    <w:rsid w:val="006D37D5"/>
    <w:rsid w:val="006D6A2B"/>
    <w:rsid w:val="007059AC"/>
    <w:rsid w:val="00717DB3"/>
    <w:rsid w:val="0075404B"/>
    <w:rsid w:val="00772F5A"/>
    <w:rsid w:val="00776E98"/>
    <w:rsid w:val="007C3FFD"/>
    <w:rsid w:val="007C4882"/>
    <w:rsid w:val="007C59C0"/>
    <w:rsid w:val="007F666F"/>
    <w:rsid w:val="008060EF"/>
    <w:rsid w:val="008105F2"/>
    <w:rsid w:val="00812179"/>
    <w:rsid w:val="008237A0"/>
    <w:rsid w:val="00823B0A"/>
    <w:rsid w:val="00856F1C"/>
    <w:rsid w:val="00880C1F"/>
    <w:rsid w:val="0089569F"/>
    <w:rsid w:val="008A19A2"/>
    <w:rsid w:val="008A3473"/>
    <w:rsid w:val="008B287A"/>
    <w:rsid w:val="008E2FF6"/>
    <w:rsid w:val="008E655C"/>
    <w:rsid w:val="008F6435"/>
    <w:rsid w:val="009052E8"/>
    <w:rsid w:val="0090615B"/>
    <w:rsid w:val="00914EE4"/>
    <w:rsid w:val="00931969"/>
    <w:rsid w:val="0093266F"/>
    <w:rsid w:val="00934BA0"/>
    <w:rsid w:val="00937161"/>
    <w:rsid w:val="009620C2"/>
    <w:rsid w:val="0096291A"/>
    <w:rsid w:val="0097443B"/>
    <w:rsid w:val="009769DC"/>
    <w:rsid w:val="00976D74"/>
    <w:rsid w:val="0097799A"/>
    <w:rsid w:val="009934B7"/>
    <w:rsid w:val="009A0C23"/>
    <w:rsid w:val="009D40CA"/>
    <w:rsid w:val="009E449E"/>
    <w:rsid w:val="00A045FC"/>
    <w:rsid w:val="00A17CD7"/>
    <w:rsid w:val="00A32322"/>
    <w:rsid w:val="00A402AB"/>
    <w:rsid w:val="00A42974"/>
    <w:rsid w:val="00A47A58"/>
    <w:rsid w:val="00A57269"/>
    <w:rsid w:val="00A67899"/>
    <w:rsid w:val="00A800AC"/>
    <w:rsid w:val="00A867EB"/>
    <w:rsid w:val="00A942A9"/>
    <w:rsid w:val="00AA0D0F"/>
    <w:rsid w:val="00AB6A45"/>
    <w:rsid w:val="00AC22F2"/>
    <w:rsid w:val="00AD5E89"/>
    <w:rsid w:val="00AF0B66"/>
    <w:rsid w:val="00AF75FC"/>
    <w:rsid w:val="00B008B1"/>
    <w:rsid w:val="00B1292F"/>
    <w:rsid w:val="00B20C62"/>
    <w:rsid w:val="00B27CE3"/>
    <w:rsid w:val="00B35132"/>
    <w:rsid w:val="00B729D1"/>
    <w:rsid w:val="00B76D9D"/>
    <w:rsid w:val="00B85A11"/>
    <w:rsid w:val="00B91C1A"/>
    <w:rsid w:val="00B922A5"/>
    <w:rsid w:val="00BA2FDA"/>
    <w:rsid w:val="00BA5C64"/>
    <w:rsid w:val="00BC6684"/>
    <w:rsid w:val="00C1202F"/>
    <w:rsid w:val="00C15593"/>
    <w:rsid w:val="00C16650"/>
    <w:rsid w:val="00C26C63"/>
    <w:rsid w:val="00C47C8B"/>
    <w:rsid w:val="00C63F53"/>
    <w:rsid w:val="00CB6DEE"/>
    <w:rsid w:val="00CC7056"/>
    <w:rsid w:val="00CD53CB"/>
    <w:rsid w:val="00D1456E"/>
    <w:rsid w:val="00D24E33"/>
    <w:rsid w:val="00D3163E"/>
    <w:rsid w:val="00D53C13"/>
    <w:rsid w:val="00D54D4A"/>
    <w:rsid w:val="00D572BA"/>
    <w:rsid w:val="00D87946"/>
    <w:rsid w:val="00DA6688"/>
    <w:rsid w:val="00DB20E3"/>
    <w:rsid w:val="00DD2CC3"/>
    <w:rsid w:val="00DE1F3B"/>
    <w:rsid w:val="00E04CE5"/>
    <w:rsid w:val="00E05256"/>
    <w:rsid w:val="00E10526"/>
    <w:rsid w:val="00E23AD9"/>
    <w:rsid w:val="00E35192"/>
    <w:rsid w:val="00E46604"/>
    <w:rsid w:val="00E63A92"/>
    <w:rsid w:val="00E75F67"/>
    <w:rsid w:val="00E860AB"/>
    <w:rsid w:val="00E92085"/>
    <w:rsid w:val="00ED25B6"/>
    <w:rsid w:val="00EE05EC"/>
    <w:rsid w:val="00F03EF7"/>
    <w:rsid w:val="00F235A5"/>
    <w:rsid w:val="00F31990"/>
    <w:rsid w:val="00F423FA"/>
    <w:rsid w:val="00F5305B"/>
    <w:rsid w:val="00F5562A"/>
    <w:rsid w:val="00F57A94"/>
    <w:rsid w:val="00F636F6"/>
    <w:rsid w:val="00F66F0F"/>
    <w:rsid w:val="00F73CE9"/>
    <w:rsid w:val="00F84ECA"/>
    <w:rsid w:val="00F85CD6"/>
    <w:rsid w:val="00F918F3"/>
    <w:rsid w:val="00FD36E8"/>
    <w:rsid w:val="020527B1"/>
    <w:rsid w:val="0267A019"/>
    <w:rsid w:val="054BB1E5"/>
    <w:rsid w:val="05E9AEE5"/>
    <w:rsid w:val="06412EA1"/>
    <w:rsid w:val="06CCE2B5"/>
    <w:rsid w:val="0807BBA4"/>
    <w:rsid w:val="0A100A40"/>
    <w:rsid w:val="0C33BE73"/>
    <w:rsid w:val="0D37ED91"/>
    <w:rsid w:val="10077950"/>
    <w:rsid w:val="12C5FD20"/>
    <w:rsid w:val="13C1AB0B"/>
    <w:rsid w:val="154F6582"/>
    <w:rsid w:val="1B3C1BE9"/>
    <w:rsid w:val="1CA67C28"/>
    <w:rsid w:val="21EC9E9C"/>
    <w:rsid w:val="25D05932"/>
    <w:rsid w:val="2E710403"/>
    <w:rsid w:val="30068EA5"/>
    <w:rsid w:val="30A25168"/>
    <w:rsid w:val="3363875E"/>
    <w:rsid w:val="3423944C"/>
    <w:rsid w:val="38FEBE27"/>
    <w:rsid w:val="3CEF5577"/>
    <w:rsid w:val="4233B381"/>
    <w:rsid w:val="4258BDEC"/>
    <w:rsid w:val="46172EEE"/>
    <w:rsid w:val="46904403"/>
    <w:rsid w:val="4847B23C"/>
    <w:rsid w:val="49B9ECB5"/>
    <w:rsid w:val="4CF91613"/>
    <w:rsid w:val="4DBA4CCA"/>
    <w:rsid w:val="4E1EFA30"/>
    <w:rsid w:val="5369C6EF"/>
    <w:rsid w:val="5A2964AF"/>
    <w:rsid w:val="5A8F18E1"/>
    <w:rsid w:val="5B585235"/>
    <w:rsid w:val="60083B23"/>
    <w:rsid w:val="638BF280"/>
    <w:rsid w:val="6445B4E2"/>
    <w:rsid w:val="6A103718"/>
    <w:rsid w:val="6AF246C8"/>
    <w:rsid w:val="7699E587"/>
    <w:rsid w:val="77055E1C"/>
    <w:rsid w:val="77A1D307"/>
    <w:rsid w:val="7A5BEF62"/>
    <w:rsid w:val="7ECAB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781C1"/>
  <w15:chartTrackingRefBased/>
  <w15:docId w15:val="{3509A6C7-2140-4BDC-8A7F-8A6D59B5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8B1"/>
  </w:style>
  <w:style w:type="paragraph" w:styleId="Heading1">
    <w:name w:val="heading 1"/>
    <w:basedOn w:val="Normal"/>
    <w:next w:val="Normal"/>
    <w:link w:val="Heading1Char"/>
    <w:uiPriority w:val="9"/>
    <w:qFormat/>
    <w:rsid w:val="008A1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9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9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19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19A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19A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19A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19A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9A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9A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19A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19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19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19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19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19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9A2"/>
    <w:pPr>
      <w:numPr>
        <w:ilvl w:val="1"/>
      </w:numPr>
      <w:spacing w:after="160"/>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9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19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9A2"/>
    <w:rPr>
      <w:i/>
      <w:iCs/>
      <w:color w:val="404040" w:themeColor="text1" w:themeTint="BF"/>
    </w:rPr>
  </w:style>
  <w:style w:type="paragraph" w:styleId="ListParagraph">
    <w:name w:val="List Paragraph"/>
    <w:basedOn w:val="Normal"/>
    <w:uiPriority w:val="34"/>
    <w:qFormat/>
    <w:rsid w:val="008A19A2"/>
    <w:pPr>
      <w:contextualSpacing/>
    </w:pPr>
  </w:style>
  <w:style w:type="character" w:styleId="IntenseEmphasis">
    <w:name w:val="Intense Emphasis"/>
    <w:basedOn w:val="DefaultParagraphFont"/>
    <w:uiPriority w:val="21"/>
    <w:qFormat/>
    <w:rsid w:val="008A19A2"/>
    <w:rPr>
      <w:i/>
      <w:iCs/>
      <w:color w:val="0F4761" w:themeColor="accent1" w:themeShade="BF"/>
    </w:rPr>
  </w:style>
  <w:style w:type="paragraph" w:styleId="IntenseQuote">
    <w:name w:val="Intense Quote"/>
    <w:basedOn w:val="Normal"/>
    <w:next w:val="Normal"/>
    <w:link w:val="IntenseQuoteChar"/>
    <w:uiPriority w:val="30"/>
    <w:qFormat/>
    <w:rsid w:val="008A1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9A2"/>
    <w:rPr>
      <w:i/>
      <w:iCs/>
      <w:color w:val="0F4761" w:themeColor="accent1" w:themeShade="BF"/>
    </w:rPr>
  </w:style>
  <w:style w:type="character" w:styleId="IntenseReference">
    <w:name w:val="Intense Reference"/>
    <w:basedOn w:val="DefaultParagraphFont"/>
    <w:uiPriority w:val="32"/>
    <w:qFormat/>
    <w:rsid w:val="008A19A2"/>
    <w:rPr>
      <w:b/>
      <w:bCs/>
      <w:smallCaps/>
      <w:color w:val="0F4761" w:themeColor="accent1" w:themeShade="BF"/>
      <w:spacing w:val="5"/>
    </w:rPr>
  </w:style>
  <w:style w:type="paragraph" w:styleId="Header">
    <w:name w:val="header"/>
    <w:basedOn w:val="Normal"/>
    <w:link w:val="HeaderChar"/>
    <w:uiPriority w:val="99"/>
    <w:unhideWhenUsed/>
    <w:rsid w:val="008A19A2"/>
    <w:pPr>
      <w:tabs>
        <w:tab w:val="center" w:pos="4513"/>
        <w:tab w:val="right" w:pos="9026"/>
      </w:tabs>
    </w:pPr>
  </w:style>
  <w:style w:type="character" w:customStyle="1" w:styleId="HeaderChar">
    <w:name w:val="Header Char"/>
    <w:basedOn w:val="DefaultParagraphFont"/>
    <w:link w:val="Header"/>
    <w:uiPriority w:val="99"/>
    <w:rsid w:val="008A19A2"/>
  </w:style>
  <w:style w:type="paragraph" w:styleId="Footer">
    <w:name w:val="footer"/>
    <w:basedOn w:val="Normal"/>
    <w:link w:val="FooterChar"/>
    <w:uiPriority w:val="99"/>
    <w:unhideWhenUsed/>
    <w:rsid w:val="008A19A2"/>
    <w:pPr>
      <w:tabs>
        <w:tab w:val="center" w:pos="4513"/>
        <w:tab w:val="right" w:pos="9026"/>
      </w:tabs>
    </w:pPr>
  </w:style>
  <w:style w:type="character" w:customStyle="1" w:styleId="FooterChar">
    <w:name w:val="Footer Char"/>
    <w:basedOn w:val="DefaultParagraphFont"/>
    <w:link w:val="Footer"/>
    <w:uiPriority w:val="99"/>
    <w:rsid w:val="008A19A2"/>
  </w:style>
  <w:style w:type="character" w:styleId="Hyperlink">
    <w:name w:val="Hyperlink"/>
    <w:basedOn w:val="DefaultParagraphFont"/>
    <w:uiPriority w:val="99"/>
    <w:unhideWhenUsed/>
    <w:rsid w:val="00823B0A"/>
    <w:rPr>
      <w:color w:val="467886" w:themeColor="hyperlink"/>
      <w:u w:val="single"/>
    </w:rPr>
  </w:style>
  <w:style w:type="character" w:styleId="UnresolvedMention">
    <w:name w:val="Unresolved Mention"/>
    <w:basedOn w:val="DefaultParagraphFont"/>
    <w:uiPriority w:val="99"/>
    <w:semiHidden/>
    <w:unhideWhenUsed/>
    <w:rsid w:val="00823B0A"/>
    <w:rPr>
      <w:color w:val="605E5C"/>
      <w:shd w:val="clear" w:color="auto" w:fill="E1DFDD"/>
    </w:rPr>
  </w:style>
  <w:style w:type="table" w:styleId="TableGrid">
    <w:name w:val="Table Grid"/>
    <w:basedOn w:val="TableNormal"/>
    <w:uiPriority w:val="39"/>
    <w:rsid w:val="00B35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48998">
      <w:bodyDiv w:val="1"/>
      <w:marLeft w:val="0"/>
      <w:marRight w:val="0"/>
      <w:marTop w:val="0"/>
      <w:marBottom w:val="0"/>
      <w:divBdr>
        <w:top w:val="none" w:sz="0" w:space="0" w:color="auto"/>
        <w:left w:val="none" w:sz="0" w:space="0" w:color="auto"/>
        <w:bottom w:val="none" w:sz="0" w:space="0" w:color="auto"/>
        <w:right w:val="none" w:sz="0" w:space="0" w:color="auto"/>
      </w:divBdr>
      <w:divsChild>
        <w:div w:id="212429038">
          <w:marLeft w:val="0"/>
          <w:marRight w:val="0"/>
          <w:marTop w:val="0"/>
          <w:marBottom w:val="0"/>
          <w:divBdr>
            <w:top w:val="none" w:sz="0" w:space="0" w:color="auto"/>
            <w:left w:val="none" w:sz="0" w:space="0" w:color="auto"/>
            <w:bottom w:val="none" w:sz="0" w:space="0" w:color="auto"/>
            <w:right w:val="none" w:sz="0" w:space="0" w:color="auto"/>
          </w:divBdr>
        </w:div>
        <w:div w:id="1326741481">
          <w:marLeft w:val="0"/>
          <w:marRight w:val="0"/>
          <w:marTop w:val="0"/>
          <w:marBottom w:val="0"/>
          <w:divBdr>
            <w:top w:val="none" w:sz="0" w:space="0" w:color="auto"/>
            <w:left w:val="none" w:sz="0" w:space="0" w:color="auto"/>
            <w:bottom w:val="none" w:sz="0" w:space="0" w:color="auto"/>
            <w:right w:val="none" w:sz="0" w:space="0" w:color="auto"/>
          </w:divBdr>
        </w:div>
        <w:div w:id="1397044945">
          <w:marLeft w:val="0"/>
          <w:marRight w:val="0"/>
          <w:marTop w:val="0"/>
          <w:marBottom w:val="0"/>
          <w:divBdr>
            <w:top w:val="none" w:sz="0" w:space="0" w:color="auto"/>
            <w:left w:val="none" w:sz="0" w:space="0" w:color="auto"/>
            <w:bottom w:val="none" w:sz="0" w:space="0" w:color="auto"/>
            <w:right w:val="none" w:sz="0" w:space="0" w:color="auto"/>
          </w:divBdr>
        </w:div>
      </w:divsChild>
    </w:div>
    <w:div w:id="723991249">
      <w:bodyDiv w:val="1"/>
      <w:marLeft w:val="0"/>
      <w:marRight w:val="0"/>
      <w:marTop w:val="0"/>
      <w:marBottom w:val="0"/>
      <w:divBdr>
        <w:top w:val="none" w:sz="0" w:space="0" w:color="auto"/>
        <w:left w:val="none" w:sz="0" w:space="0" w:color="auto"/>
        <w:bottom w:val="none" w:sz="0" w:space="0" w:color="auto"/>
        <w:right w:val="none" w:sz="0" w:space="0" w:color="auto"/>
      </w:divBdr>
      <w:divsChild>
        <w:div w:id="1083912849">
          <w:marLeft w:val="0"/>
          <w:marRight w:val="0"/>
          <w:marTop w:val="0"/>
          <w:marBottom w:val="0"/>
          <w:divBdr>
            <w:top w:val="none" w:sz="0" w:space="0" w:color="auto"/>
            <w:left w:val="none" w:sz="0" w:space="0" w:color="auto"/>
            <w:bottom w:val="none" w:sz="0" w:space="0" w:color="auto"/>
            <w:right w:val="none" w:sz="0" w:space="0" w:color="auto"/>
          </w:divBdr>
        </w:div>
        <w:div w:id="2086102356">
          <w:marLeft w:val="0"/>
          <w:marRight w:val="0"/>
          <w:marTop w:val="0"/>
          <w:marBottom w:val="0"/>
          <w:divBdr>
            <w:top w:val="none" w:sz="0" w:space="0" w:color="auto"/>
            <w:left w:val="none" w:sz="0" w:space="0" w:color="auto"/>
            <w:bottom w:val="none" w:sz="0" w:space="0" w:color="auto"/>
            <w:right w:val="none" w:sz="0" w:space="0" w:color="auto"/>
          </w:divBdr>
        </w:div>
        <w:div w:id="2091852663">
          <w:marLeft w:val="0"/>
          <w:marRight w:val="0"/>
          <w:marTop w:val="0"/>
          <w:marBottom w:val="0"/>
          <w:divBdr>
            <w:top w:val="none" w:sz="0" w:space="0" w:color="auto"/>
            <w:left w:val="none" w:sz="0" w:space="0" w:color="auto"/>
            <w:bottom w:val="none" w:sz="0" w:space="0" w:color="auto"/>
            <w:right w:val="none" w:sz="0" w:space="0" w:color="auto"/>
          </w:divBdr>
        </w:div>
      </w:divsChild>
    </w:div>
    <w:div w:id="883978537">
      <w:bodyDiv w:val="1"/>
      <w:marLeft w:val="0"/>
      <w:marRight w:val="0"/>
      <w:marTop w:val="0"/>
      <w:marBottom w:val="0"/>
      <w:divBdr>
        <w:top w:val="none" w:sz="0" w:space="0" w:color="auto"/>
        <w:left w:val="none" w:sz="0" w:space="0" w:color="auto"/>
        <w:bottom w:val="none" w:sz="0" w:space="0" w:color="auto"/>
        <w:right w:val="none" w:sz="0" w:space="0" w:color="auto"/>
      </w:divBdr>
      <w:divsChild>
        <w:div w:id="294801816">
          <w:marLeft w:val="0"/>
          <w:marRight w:val="0"/>
          <w:marTop w:val="0"/>
          <w:marBottom w:val="0"/>
          <w:divBdr>
            <w:top w:val="none" w:sz="0" w:space="0" w:color="auto"/>
            <w:left w:val="none" w:sz="0" w:space="0" w:color="auto"/>
            <w:bottom w:val="none" w:sz="0" w:space="0" w:color="auto"/>
            <w:right w:val="none" w:sz="0" w:space="0" w:color="auto"/>
          </w:divBdr>
        </w:div>
        <w:div w:id="859439671">
          <w:marLeft w:val="0"/>
          <w:marRight w:val="0"/>
          <w:marTop w:val="0"/>
          <w:marBottom w:val="0"/>
          <w:divBdr>
            <w:top w:val="none" w:sz="0" w:space="0" w:color="auto"/>
            <w:left w:val="none" w:sz="0" w:space="0" w:color="auto"/>
            <w:bottom w:val="none" w:sz="0" w:space="0" w:color="auto"/>
            <w:right w:val="none" w:sz="0" w:space="0" w:color="auto"/>
          </w:divBdr>
        </w:div>
        <w:div w:id="1321695642">
          <w:marLeft w:val="0"/>
          <w:marRight w:val="0"/>
          <w:marTop w:val="0"/>
          <w:marBottom w:val="0"/>
          <w:divBdr>
            <w:top w:val="none" w:sz="0" w:space="0" w:color="auto"/>
            <w:left w:val="none" w:sz="0" w:space="0" w:color="auto"/>
            <w:bottom w:val="none" w:sz="0" w:space="0" w:color="auto"/>
            <w:right w:val="none" w:sz="0" w:space="0" w:color="auto"/>
          </w:divBdr>
        </w:div>
        <w:div w:id="1736397489">
          <w:marLeft w:val="0"/>
          <w:marRight w:val="0"/>
          <w:marTop w:val="0"/>
          <w:marBottom w:val="0"/>
          <w:divBdr>
            <w:top w:val="none" w:sz="0" w:space="0" w:color="auto"/>
            <w:left w:val="none" w:sz="0" w:space="0" w:color="auto"/>
            <w:bottom w:val="none" w:sz="0" w:space="0" w:color="auto"/>
            <w:right w:val="none" w:sz="0" w:space="0" w:color="auto"/>
          </w:divBdr>
        </w:div>
        <w:div w:id="1998726004">
          <w:marLeft w:val="0"/>
          <w:marRight w:val="0"/>
          <w:marTop w:val="0"/>
          <w:marBottom w:val="0"/>
          <w:divBdr>
            <w:top w:val="none" w:sz="0" w:space="0" w:color="auto"/>
            <w:left w:val="none" w:sz="0" w:space="0" w:color="auto"/>
            <w:bottom w:val="none" w:sz="0" w:space="0" w:color="auto"/>
            <w:right w:val="none" w:sz="0" w:space="0" w:color="auto"/>
          </w:divBdr>
        </w:div>
        <w:div w:id="2041122750">
          <w:marLeft w:val="0"/>
          <w:marRight w:val="0"/>
          <w:marTop w:val="0"/>
          <w:marBottom w:val="0"/>
          <w:divBdr>
            <w:top w:val="none" w:sz="0" w:space="0" w:color="auto"/>
            <w:left w:val="none" w:sz="0" w:space="0" w:color="auto"/>
            <w:bottom w:val="none" w:sz="0" w:space="0" w:color="auto"/>
            <w:right w:val="none" w:sz="0" w:space="0" w:color="auto"/>
          </w:divBdr>
        </w:div>
        <w:div w:id="2141872092">
          <w:marLeft w:val="0"/>
          <w:marRight w:val="0"/>
          <w:marTop w:val="0"/>
          <w:marBottom w:val="0"/>
          <w:divBdr>
            <w:top w:val="none" w:sz="0" w:space="0" w:color="auto"/>
            <w:left w:val="none" w:sz="0" w:space="0" w:color="auto"/>
            <w:bottom w:val="none" w:sz="0" w:space="0" w:color="auto"/>
            <w:right w:val="none" w:sz="0" w:space="0" w:color="auto"/>
          </w:divBdr>
        </w:div>
      </w:divsChild>
    </w:div>
    <w:div w:id="1196650931">
      <w:bodyDiv w:val="1"/>
      <w:marLeft w:val="0"/>
      <w:marRight w:val="0"/>
      <w:marTop w:val="0"/>
      <w:marBottom w:val="0"/>
      <w:divBdr>
        <w:top w:val="none" w:sz="0" w:space="0" w:color="auto"/>
        <w:left w:val="none" w:sz="0" w:space="0" w:color="auto"/>
        <w:bottom w:val="none" w:sz="0" w:space="0" w:color="auto"/>
        <w:right w:val="none" w:sz="0" w:space="0" w:color="auto"/>
      </w:divBdr>
      <w:divsChild>
        <w:div w:id="619535165">
          <w:marLeft w:val="0"/>
          <w:marRight w:val="0"/>
          <w:marTop w:val="0"/>
          <w:marBottom w:val="0"/>
          <w:divBdr>
            <w:top w:val="none" w:sz="0" w:space="0" w:color="auto"/>
            <w:left w:val="none" w:sz="0" w:space="0" w:color="auto"/>
            <w:bottom w:val="none" w:sz="0" w:space="0" w:color="auto"/>
            <w:right w:val="none" w:sz="0" w:space="0" w:color="auto"/>
          </w:divBdr>
        </w:div>
        <w:div w:id="944654720">
          <w:marLeft w:val="0"/>
          <w:marRight w:val="0"/>
          <w:marTop w:val="0"/>
          <w:marBottom w:val="0"/>
          <w:divBdr>
            <w:top w:val="none" w:sz="0" w:space="0" w:color="auto"/>
            <w:left w:val="none" w:sz="0" w:space="0" w:color="auto"/>
            <w:bottom w:val="none" w:sz="0" w:space="0" w:color="auto"/>
            <w:right w:val="none" w:sz="0" w:space="0" w:color="auto"/>
          </w:divBdr>
        </w:div>
        <w:div w:id="1422020636">
          <w:marLeft w:val="0"/>
          <w:marRight w:val="0"/>
          <w:marTop w:val="0"/>
          <w:marBottom w:val="0"/>
          <w:divBdr>
            <w:top w:val="none" w:sz="0" w:space="0" w:color="auto"/>
            <w:left w:val="none" w:sz="0" w:space="0" w:color="auto"/>
            <w:bottom w:val="none" w:sz="0" w:space="0" w:color="auto"/>
            <w:right w:val="none" w:sz="0" w:space="0" w:color="auto"/>
          </w:divBdr>
        </w:div>
        <w:div w:id="1556118195">
          <w:marLeft w:val="0"/>
          <w:marRight w:val="0"/>
          <w:marTop w:val="0"/>
          <w:marBottom w:val="0"/>
          <w:divBdr>
            <w:top w:val="none" w:sz="0" w:space="0" w:color="auto"/>
            <w:left w:val="none" w:sz="0" w:space="0" w:color="auto"/>
            <w:bottom w:val="none" w:sz="0" w:space="0" w:color="auto"/>
            <w:right w:val="none" w:sz="0" w:space="0" w:color="auto"/>
          </w:divBdr>
        </w:div>
        <w:div w:id="1728334307">
          <w:marLeft w:val="0"/>
          <w:marRight w:val="0"/>
          <w:marTop w:val="0"/>
          <w:marBottom w:val="0"/>
          <w:divBdr>
            <w:top w:val="none" w:sz="0" w:space="0" w:color="auto"/>
            <w:left w:val="none" w:sz="0" w:space="0" w:color="auto"/>
            <w:bottom w:val="none" w:sz="0" w:space="0" w:color="auto"/>
            <w:right w:val="none" w:sz="0" w:space="0" w:color="auto"/>
          </w:divBdr>
        </w:div>
        <w:div w:id="1765540160">
          <w:marLeft w:val="0"/>
          <w:marRight w:val="0"/>
          <w:marTop w:val="0"/>
          <w:marBottom w:val="0"/>
          <w:divBdr>
            <w:top w:val="none" w:sz="0" w:space="0" w:color="auto"/>
            <w:left w:val="none" w:sz="0" w:space="0" w:color="auto"/>
            <w:bottom w:val="none" w:sz="0" w:space="0" w:color="auto"/>
            <w:right w:val="none" w:sz="0" w:space="0" w:color="auto"/>
          </w:divBdr>
        </w:div>
        <w:div w:id="1773355835">
          <w:marLeft w:val="0"/>
          <w:marRight w:val="0"/>
          <w:marTop w:val="0"/>
          <w:marBottom w:val="0"/>
          <w:divBdr>
            <w:top w:val="none" w:sz="0" w:space="0" w:color="auto"/>
            <w:left w:val="none" w:sz="0" w:space="0" w:color="auto"/>
            <w:bottom w:val="none" w:sz="0" w:space="0" w:color="auto"/>
            <w:right w:val="none" w:sz="0" w:space="0" w:color="auto"/>
          </w:divBdr>
        </w:div>
      </w:divsChild>
    </w:div>
    <w:div w:id="1864324424">
      <w:bodyDiv w:val="1"/>
      <w:marLeft w:val="0"/>
      <w:marRight w:val="0"/>
      <w:marTop w:val="0"/>
      <w:marBottom w:val="0"/>
      <w:divBdr>
        <w:top w:val="none" w:sz="0" w:space="0" w:color="auto"/>
        <w:left w:val="none" w:sz="0" w:space="0" w:color="auto"/>
        <w:bottom w:val="none" w:sz="0" w:space="0" w:color="auto"/>
        <w:right w:val="none" w:sz="0" w:space="0" w:color="auto"/>
      </w:divBdr>
      <w:divsChild>
        <w:div w:id="324282342">
          <w:marLeft w:val="0"/>
          <w:marRight w:val="0"/>
          <w:marTop w:val="0"/>
          <w:marBottom w:val="0"/>
          <w:divBdr>
            <w:top w:val="none" w:sz="0" w:space="0" w:color="auto"/>
            <w:left w:val="none" w:sz="0" w:space="0" w:color="auto"/>
            <w:bottom w:val="none" w:sz="0" w:space="0" w:color="auto"/>
            <w:right w:val="none" w:sz="0" w:space="0" w:color="auto"/>
          </w:divBdr>
        </w:div>
        <w:div w:id="932081661">
          <w:marLeft w:val="0"/>
          <w:marRight w:val="0"/>
          <w:marTop w:val="0"/>
          <w:marBottom w:val="0"/>
          <w:divBdr>
            <w:top w:val="none" w:sz="0" w:space="0" w:color="auto"/>
            <w:left w:val="none" w:sz="0" w:space="0" w:color="auto"/>
            <w:bottom w:val="none" w:sz="0" w:space="0" w:color="auto"/>
            <w:right w:val="none" w:sz="0" w:space="0" w:color="auto"/>
          </w:divBdr>
        </w:div>
        <w:div w:id="2058435315">
          <w:marLeft w:val="0"/>
          <w:marRight w:val="0"/>
          <w:marTop w:val="0"/>
          <w:marBottom w:val="0"/>
          <w:divBdr>
            <w:top w:val="none" w:sz="0" w:space="0" w:color="auto"/>
            <w:left w:val="none" w:sz="0" w:space="0" w:color="auto"/>
            <w:bottom w:val="none" w:sz="0" w:space="0" w:color="auto"/>
            <w:right w:val="none" w:sz="0" w:space="0" w:color="auto"/>
          </w:divBdr>
        </w:div>
      </w:divsChild>
    </w:div>
    <w:div w:id="1955285063">
      <w:bodyDiv w:val="1"/>
      <w:marLeft w:val="0"/>
      <w:marRight w:val="0"/>
      <w:marTop w:val="0"/>
      <w:marBottom w:val="0"/>
      <w:divBdr>
        <w:top w:val="none" w:sz="0" w:space="0" w:color="auto"/>
        <w:left w:val="none" w:sz="0" w:space="0" w:color="auto"/>
        <w:bottom w:val="none" w:sz="0" w:space="0" w:color="auto"/>
        <w:right w:val="none" w:sz="0" w:space="0" w:color="auto"/>
      </w:divBdr>
      <w:divsChild>
        <w:div w:id="204802488">
          <w:marLeft w:val="0"/>
          <w:marRight w:val="0"/>
          <w:marTop w:val="0"/>
          <w:marBottom w:val="0"/>
          <w:divBdr>
            <w:top w:val="none" w:sz="0" w:space="0" w:color="auto"/>
            <w:left w:val="none" w:sz="0" w:space="0" w:color="auto"/>
            <w:bottom w:val="none" w:sz="0" w:space="0" w:color="auto"/>
            <w:right w:val="none" w:sz="0" w:space="0" w:color="auto"/>
          </w:divBdr>
        </w:div>
        <w:div w:id="643852255">
          <w:marLeft w:val="0"/>
          <w:marRight w:val="0"/>
          <w:marTop w:val="0"/>
          <w:marBottom w:val="0"/>
          <w:divBdr>
            <w:top w:val="none" w:sz="0" w:space="0" w:color="auto"/>
            <w:left w:val="none" w:sz="0" w:space="0" w:color="auto"/>
            <w:bottom w:val="none" w:sz="0" w:space="0" w:color="auto"/>
            <w:right w:val="none" w:sz="0" w:space="0" w:color="auto"/>
          </w:divBdr>
        </w:div>
        <w:div w:id="772744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Properties xmlns="http://schemas.openxmlformats.org/officeDocument/2006/extended-properties" xmlns:vt="http://schemas.openxmlformats.org/officeDocument/2006/docPropsVTypes">
  <Template>Normal</Template>
  <TotalTime>226</TotalTime>
  <Pages>5</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Links>
    <vt:vector size="6" baseType="variant">
      <vt:variant>
        <vt:i4>524380</vt:i4>
      </vt:variant>
      <vt:variant>
        <vt:i4>0</vt:i4>
      </vt:variant>
      <vt:variant>
        <vt:i4>0</vt:i4>
      </vt:variant>
      <vt:variant>
        <vt:i4>5</vt:i4>
      </vt:variant>
      <vt:variant>
        <vt:lpwstr>https://www.lgbce.org.uk/all-reviews/newcastle-upon-tyne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Carly</dc:creator>
  <cp:keywords/>
  <dc:description/>
  <cp:lastModifiedBy>Paget, Marie</cp:lastModifiedBy>
  <cp:revision>22</cp:revision>
  <dcterms:created xsi:type="dcterms:W3CDTF">2026-10-27T11:03:00Z</dcterms:created>
  <dcterms:modified xsi:type="dcterms:W3CDTF">2026-11-02T11:29:00Z</dcterms:modified>
</cp:coreProperties>
</file>